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CDAFB" w14:textId="77777777" w:rsidR="00D274E0" w:rsidRDefault="00D274E0" w:rsidP="00D274E0">
      <w:pPr>
        <w:ind w:left="-425"/>
        <w:rPr>
          <w:spacing w:val="-30"/>
          <w:sz w:val="44"/>
          <w:szCs w:val="44"/>
        </w:rPr>
      </w:pPr>
    </w:p>
    <w:p w14:paraId="6658EBF8" w14:textId="25EBD62F" w:rsidR="00134E26" w:rsidRPr="00134E26" w:rsidRDefault="00134E26" w:rsidP="00134E26">
      <w:pPr>
        <w:spacing w:line="276" w:lineRule="auto"/>
        <w:rPr>
          <w:rStyle w:val="text-body"/>
          <w:rFonts w:asciiTheme="minorHAnsi" w:hAnsiTheme="minorHAnsi" w:cs="Arial"/>
          <w:b/>
          <w:sz w:val="40"/>
          <w:szCs w:val="40"/>
        </w:rPr>
      </w:pPr>
      <w:r w:rsidRPr="00134E26">
        <w:rPr>
          <w:rStyle w:val="text-body"/>
          <w:rFonts w:asciiTheme="minorHAnsi" w:hAnsiTheme="minorHAnsi" w:cs="Arial"/>
          <w:b/>
          <w:sz w:val="40"/>
          <w:szCs w:val="40"/>
        </w:rPr>
        <w:t>L</w:t>
      </w:r>
      <w:r w:rsidR="0048683E">
        <w:rPr>
          <w:rStyle w:val="text-body"/>
          <w:rFonts w:asciiTheme="minorHAnsi" w:hAnsiTheme="minorHAnsi" w:cs="Arial"/>
          <w:b/>
          <w:sz w:val="40"/>
          <w:szCs w:val="40"/>
        </w:rPr>
        <w:t>os dermatólogos reclaman un abordaje multidisciplinar de las lesiones orales en pacientes de pediatría</w:t>
      </w:r>
    </w:p>
    <w:p w14:paraId="1C466352" w14:textId="77777777" w:rsidR="00D274E0" w:rsidRPr="004802E0" w:rsidRDefault="00D274E0" w:rsidP="00D274E0">
      <w:pPr>
        <w:rPr>
          <w:b/>
          <w:sz w:val="32"/>
          <w:szCs w:val="32"/>
        </w:rPr>
      </w:pPr>
    </w:p>
    <w:p w14:paraId="5EB2FC87" w14:textId="588266EB" w:rsidR="0048683E" w:rsidRDefault="00134E26" w:rsidP="0048683E">
      <w:pPr>
        <w:pStyle w:val="Prrafodelista"/>
        <w:numPr>
          <w:ilvl w:val="0"/>
          <w:numId w:val="1"/>
        </w:numPr>
        <w:spacing w:after="160" w:line="259" w:lineRule="auto"/>
        <w:ind w:right="0"/>
        <w:jc w:val="both"/>
      </w:pPr>
      <w:r>
        <w:t>Las lesiones orales en niños suelen ser benignas, pero también pueden ser indicio de enfermedades neurológicas o cáncer</w:t>
      </w:r>
    </w:p>
    <w:p w14:paraId="76AA7F4B" w14:textId="77777777" w:rsidR="00451C56" w:rsidRDefault="00451C56" w:rsidP="00451C56">
      <w:pPr>
        <w:pStyle w:val="Prrafodelista"/>
        <w:spacing w:after="160" w:line="259" w:lineRule="auto"/>
        <w:ind w:right="0"/>
        <w:jc w:val="both"/>
      </w:pPr>
    </w:p>
    <w:p w14:paraId="1DB3358B" w14:textId="24B30B6C" w:rsidR="0048683E" w:rsidRPr="0048683E" w:rsidRDefault="00451C56" w:rsidP="0048683E">
      <w:pPr>
        <w:pStyle w:val="Prrafodelista"/>
        <w:numPr>
          <w:ilvl w:val="0"/>
          <w:numId w:val="1"/>
        </w:numPr>
        <w:spacing w:after="160" w:line="259" w:lineRule="auto"/>
        <w:ind w:right="0"/>
        <w:jc w:val="both"/>
      </w:pPr>
      <w:r>
        <w:rPr>
          <w:lang w:val="es-ES_tradnl"/>
        </w:rPr>
        <w:t>L</w:t>
      </w:r>
      <w:r w:rsidR="0048683E" w:rsidRPr="0048683E">
        <w:rPr>
          <w:lang w:val="es-ES_tradnl"/>
        </w:rPr>
        <w:t>as úlceras dolorosas conocidas como aftas, la infección por levaduras (muguet) y la gingivoestomatosis herpéti</w:t>
      </w:r>
      <w:r w:rsidR="0048683E">
        <w:rPr>
          <w:lang w:val="es-ES_tradnl"/>
        </w:rPr>
        <w:t>ca (infección por Herpes virus)</w:t>
      </w:r>
      <w:r>
        <w:rPr>
          <w:lang w:val="es-ES_tradnl"/>
        </w:rPr>
        <w:t xml:space="preserve"> son las lesiones </w:t>
      </w:r>
      <w:r w:rsidRPr="0048683E">
        <w:rPr>
          <w:lang w:val="es-ES_tradnl"/>
        </w:rPr>
        <w:t>orales más frecuentes</w:t>
      </w:r>
      <w:r>
        <w:rPr>
          <w:lang w:val="es-ES_tradnl"/>
        </w:rPr>
        <w:t xml:space="preserve"> en la población pediátrica</w:t>
      </w:r>
      <w:r w:rsidR="00A80BE9">
        <w:rPr>
          <w:lang w:val="es-ES_tradnl"/>
        </w:rPr>
        <w:t xml:space="preserve"> </w:t>
      </w:r>
    </w:p>
    <w:p w14:paraId="21841ED2" w14:textId="37DDCBF7" w:rsidR="00D274E0" w:rsidRDefault="00F0763C" w:rsidP="00D274E0">
      <w:pPr>
        <w:rPr>
          <w:rFonts w:ascii="Calibri" w:hAnsi="Calibri" w:cs="Calibri"/>
          <w:color w:val="333333"/>
          <w:sz w:val="22"/>
          <w:szCs w:val="22"/>
        </w:rPr>
      </w:pPr>
      <w:r>
        <w:rPr>
          <w:rFonts w:ascii="Calibri" w:hAnsi="Calibri" w:cs="Calibri"/>
          <w:b/>
          <w:color w:val="0070C0"/>
          <w:sz w:val="22"/>
          <w:szCs w:val="22"/>
          <w:u w:val="single"/>
        </w:rPr>
        <w:t xml:space="preserve">Palma, </w:t>
      </w:r>
      <w:r w:rsidR="00537883">
        <w:rPr>
          <w:rFonts w:ascii="Calibri" w:hAnsi="Calibri" w:cs="Calibri"/>
          <w:b/>
          <w:color w:val="0070C0"/>
          <w:sz w:val="22"/>
          <w:szCs w:val="22"/>
          <w:u w:val="single"/>
        </w:rPr>
        <w:t>11</w:t>
      </w:r>
      <w:bookmarkStart w:id="0" w:name="_GoBack"/>
      <w:bookmarkEnd w:id="0"/>
      <w:r w:rsidR="00D274E0" w:rsidRPr="00DF35DC">
        <w:rPr>
          <w:rFonts w:ascii="Calibri" w:hAnsi="Calibri" w:cs="Calibri"/>
          <w:b/>
          <w:color w:val="0070C0"/>
          <w:sz w:val="22"/>
          <w:szCs w:val="22"/>
          <w:u w:val="single"/>
        </w:rPr>
        <w:t xml:space="preserve"> de </w:t>
      </w:r>
      <w:r w:rsidR="00D274E0">
        <w:rPr>
          <w:rFonts w:ascii="Calibri" w:hAnsi="Calibri" w:cs="Calibri"/>
          <w:b/>
          <w:color w:val="0070C0"/>
          <w:sz w:val="22"/>
          <w:szCs w:val="22"/>
          <w:u w:val="single"/>
        </w:rPr>
        <w:t>mayo</w:t>
      </w:r>
      <w:r w:rsidR="00D274E0" w:rsidRPr="00DF35DC">
        <w:rPr>
          <w:rFonts w:ascii="Calibri" w:hAnsi="Calibri" w:cs="Calibri"/>
          <w:b/>
          <w:color w:val="0070C0"/>
          <w:sz w:val="22"/>
          <w:szCs w:val="22"/>
          <w:u w:val="single"/>
        </w:rPr>
        <w:t xml:space="preserve"> de 201</w:t>
      </w:r>
      <w:r w:rsidR="00D274E0">
        <w:rPr>
          <w:rFonts w:ascii="Calibri" w:hAnsi="Calibri" w:cs="Calibri"/>
          <w:b/>
          <w:color w:val="0070C0"/>
          <w:sz w:val="22"/>
          <w:szCs w:val="22"/>
          <w:u w:val="single"/>
        </w:rPr>
        <w:t>8</w:t>
      </w:r>
      <w:r w:rsidR="00D274E0" w:rsidRPr="00DF35DC">
        <w:rPr>
          <w:rFonts w:ascii="Calibri" w:hAnsi="Calibri" w:cs="Calibri"/>
          <w:b/>
          <w:color w:val="0070C0"/>
          <w:sz w:val="22"/>
          <w:szCs w:val="22"/>
        </w:rPr>
        <w:t>.-</w:t>
      </w:r>
      <w:r w:rsidR="00D274E0" w:rsidRPr="00DF35DC">
        <w:rPr>
          <w:rFonts w:ascii="Calibri" w:hAnsi="Calibri" w:cs="Calibri"/>
          <w:color w:val="333333"/>
          <w:sz w:val="22"/>
          <w:szCs w:val="22"/>
        </w:rPr>
        <w:t xml:space="preserve"> </w:t>
      </w:r>
      <w:bookmarkStart w:id="1" w:name="_Hlk497303305"/>
    </w:p>
    <w:p w14:paraId="649F1F2D" w14:textId="77777777" w:rsidR="00D274E0" w:rsidRPr="005C6DD2" w:rsidRDefault="00D274E0" w:rsidP="00D274E0">
      <w:pPr>
        <w:rPr>
          <w:rFonts w:ascii="Calibri" w:hAnsi="Calibri" w:cs="Calibri"/>
          <w:sz w:val="22"/>
          <w:szCs w:val="22"/>
        </w:rPr>
      </w:pPr>
    </w:p>
    <w:p w14:paraId="477BE6BA" w14:textId="39987C13" w:rsidR="00D274E0" w:rsidRPr="00D274E0" w:rsidRDefault="00D274E0" w:rsidP="00D274E0">
      <w:pPr>
        <w:spacing w:line="276" w:lineRule="auto"/>
        <w:rPr>
          <w:rStyle w:val="text-body"/>
          <w:rFonts w:asciiTheme="minorHAnsi" w:hAnsiTheme="minorHAnsi" w:cs="Arial"/>
          <w:sz w:val="22"/>
          <w:szCs w:val="22"/>
        </w:rPr>
      </w:pPr>
      <w:r w:rsidRPr="00D274E0">
        <w:rPr>
          <w:rStyle w:val="text-body"/>
          <w:rFonts w:asciiTheme="minorHAnsi" w:hAnsiTheme="minorHAnsi" w:cs="Arial"/>
          <w:sz w:val="22"/>
          <w:szCs w:val="22"/>
        </w:rPr>
        <w:t xml:space="preserve">Expertos convocados por la Academia Española de Dermatología y Venereología (AEDV) en su </w:t>
      </w:r>
      <w:r w:rsidR="00F0763C">
        <w:rPr>
          <w:rFonts w:ascii="Calibri" w:hAnsi="Calibri" w:cs="Calibri"/>
          <w:sz w:val="22"/>
          <w:szCs w:val="22"/>
        </w:rPr>
        <w:t>46</w:t>
      </w:r>
      <w:r w:rsidR="00F0763C" w:rsidRPr="00CD41A4">
        <w:rPr>
          <w:rFonts w:ascii="Calibri" w:hAnsi="Calibri" w:cs="Calibri"/>
          <w:sz w:val="22"/>
          <w:szCs w:val="22"/>
        </w:rPr>
        <w:t>º</w:t>
      </w:r>
      <w:r w:rsidR="00F0763C" w:rsidRPr="00D274E0">
        <w:rPr>
          <w:rStyle w:val="text-body"/>
          <w:rFonts w:asciiTheme="minorHAnsi" w:hAnsiTheme="minorHAnsi" w:cs="Arial"/>
          <w:sz w:val="22"/>
          <w:szCs w:val="22"/>
        </w:rPr>
        <w:t xml:space="preserve"> </w:t>
      </w:r>
      <w:r w:rsidRPr="00D274E0">
        <w:rPr>
          <w:rStyle w:val="text-body"/>
          <w:rFonts w:asciiTheme="minorHAnsi" w:hAnsiTheme="minorHAnsi" w:cs="Arial"/>
          <w:sz w:val="22"/>
          <w:szCs w:val="22"/>
        </w:rPr>
        <w:t>Congreso Anual, que se celebra en el Palacio de Congresos de Palma, indican la necesidad de evaluar las lesiones orales en pacientes de pediatría con un abordaje multidisciplinar que permita discernir los problemas más benignos de los que constituyen un indicio de enfermedad grave.</w:t>
      </w:r>
    </w:p>
    <w:p w14:paraId="774F3E31" w14:textId="77777777" w:rsidR="00D274E0" w:rsidRPr="00D274E0" w:rsidRDefault="00D274E0" w:rsidP="00D274E0">
      <w:pPr>
        <w:spacing w:line="276" w:lineRule="auto"/>
        <w:rPr>
          <w:rStyle w:val="text-body"/>
          <w:rFonts w:asciiTheme="minorHAnsi" w:hAnsiTheme="minorHAnsi" w:cs="Arial"/>
          <w:sz w:val="22"/>
          <w:szCs w:val="22"/>
        </w:rPr>
      </w:pPr>
    </w:p>
    <w:p w14:paraId="4C66FF95" w14:textId="233450C1" w:rsidR="00D274E0" w:rsidRPr="00D274E0" w:rsidRDefault="00D274E0" w:rsidP="00D274E0">
      <w:pPr>
        <w:spacing w:line="276" w:lineRule="auto"/>
        <w:rPr>
          <w:rStyle w:val="text-body"/>
          <w:rFonts w:asciiTheme="minorHAnsi" w:hAnsiTheme="minorHAnsi" w:cs="Arial"/>
          <w:sz w:val="22"/>
          <w:szCs w:val="22"/>
        </w:rPr>
      </w:pPr>
      <w:r w:rsidRPr="00D274E0">
        <w:rPr>
          <w:rStyle w:val="text-body"/>
          <w:rFonts w:asciiTheme="minorHAnsi" w:hAnsiTheme="minorHAnsi" w:cs="Arial"/>
          <w:sz w:val="22"/>
          <w:szCs w:val="22"/>
        </w:rPr>
        <w:t xml:space="preserve">En la reunión, el mayor encuentro científico español dedicado a la prevención, diagnóstico y tratamiento de las enfermedades de la piel, el </w:t>
      </w:r>
      <w:r w:rsidR="00F0763C" w:rsidRPr="0048683E">
        <w:rPr>
          <w:rStyle w:val="text-body"/>
          <w:rFonts w:asciiTheme="minorHAnsi" w:hAnsiTheme="minorHAnsi" w:cs="Arial"/>
          <w:sz w:val="22"/>
          <w:szCs w:val="22"/>
        </w:rPr>
        <w:t>doctor</w:t>
      </w:r>
      <w:r w:rsidRPr="0048683E">
        <w:rPr>
          <w:rStyle w:val="text-body"/>
          <w:rFonts w:asciiTheme="minorHAnsi" w:hAnsiTheme="minorHAnsi" w:cs="Arial"/>
          <w:sz w:val="22"/>
          <w:szCs w:val="22"/>
        </w:rPr>
        <w:t xml:space="preserve"> Vicente García-Patos</w:t>
      </w:r>
      <w:r w:rsidRPr="00D274E0">
        <w:rPr>
          <w:rStyle w:val="text-body"/>
          <w:rFonts w:asciiTheme="minorHAnsi" w:hAnsiTheme="minorHAnsi" w:cs="Arial"/>
          <w:sz w:val="22"/>
          <w:szCs w:val="22"/>
        </w:rPr>
        <w:t xml:space="preserve">, vicepresidente segundo de la junta directiva de la AEDV, </w:t>
      </w:r>
      <w:r w:rsidR="00134E26">
        <w:rPr>
          <w:rStyle w:val="text-body"/>
          <w:rFonts w:asciiTheme="minorHAnsi" w:hAnsiTheme="minorHAnsi" w:cs="Arial"/>
          <w:sz w:val="22"/>
          <w:szCs w:val="22"/>
        </w:rPr>
        <w:t>ha sido</w:t>
      </w:r>
      <w:r w:rsidRPr="00D274E0">
        <w:rPr>
          <w:rStyle w:val="text-body"/>
          <w:rFonts w:asciiTheme="minorHAnsi" w:hAnsiTheme="minorHAnsi" w:cs="Arial"/>
          <w:sz w:val="22"/>
          <w:szCs w:val="22"/>
        </w:rPr>
        <w:t xml:space="preserve"> uno de los expertos a cargo de la sesión dedicada a la patología oral en el niño. Según ha indicado este experto, la boca es uno de los territorios en los que desarrollan su trabajo diferentes especialistas (dermatólogos, pediatras, estomatólogos, digestólogos, cirujanos…) y en los que las lesiones pueden ser de natur</w:t>
      </w:r>
      <w:r w:rsidR="00E74962">
        <w:rPr>
          <w:rStyle w:val="text-body"/>
          <w:rFonts w:asciiTheme="minorHAnsi" w:hAnsiTheme="minorHAnsi" w:cs="Arial"/>
          <w:sz w:val="22"/>
          <w:szCs w:val="22"/>
        </w:rPr>
        <w:t>aleza benigna –lo más frecuente</w:t>
      </w:r>
      <w:r w:rsidR="00F0763C">
        <w:rPr>
          <w:rStyle w:val="text-body"/>
          <w:rFonts w:asciiTheme="minorHAnsi" w:hAnsiTheme="minorHAnsi" w:cs="Arial"/>
          <w:sz w:val="22"/>
          <w:szCs w:val="22"/>
        </w:rPr>
        <w:t>-</w:t>
      </w:r>
      <w:r w:rsidRPr="00D274E0">
        <w:rPr>
          <w:rStyle w:val="text-body"/>
          <w:rFonts w:asciiTheme="minorHAnsi" w:hAnsiTheme="minorHAnsi" w:cs="Arial"/>
          <w:sz w:val="22"/>
          <w:szCs w:val="22"/>
        </w:rPr>
        <w:t>, pero también</w:t>
      </w:r>
      <w:r w:rsidR="00E74962">
        <w:rPr>
          <w:rStyle w:val="text-body"/>
          <w:rFonts w:asciiTheme="minorHAnsi" w:hAnsiTheme="minorHAnsi" w:cs="Arial"/>
          <w:sz w:val="22"/>
          <w:szCs w:val="22"/>
        </w:rPr>
        <w:t xml:space="preserve"> pueden constituir</w:t>
      </w:r>
      <w:r w:rsidRPr="00D274E0">
        <w:rPr>
          <w:rStyle w:val="text-body"/>
          <w:rFonts w:asciiTheme="minorHAnsi" w:hAnsiTheme="minorHAnsi" w:cs="Arial"/>
          <w:sz w:val="22"/>
          <w:szCs w:val="22"/>
        </w:rPr>
        <w:t xml:space="preserve"> indicios de dolencias graves, tanto neurológicas como oncológicas, </w:t>
      </w:r>
      <w:r w:rsidR="00E74962">
        <w:rPr>
          <w:rStyle w:val="text-body"/>
          <w:rFonts w:asciiTheme="minorHAnsi" w:hAnsiTheme="minorHAnsi" w:cs="Arial"/>
          <w:sz w:val="22"/>
          <w:szCs w:val="22"/>
        </w:rPr>
        <w:t>“</w:t>
      </w:r>
      <w:r w:rsidRPr="00D274E0">
        <w:rPr>
          <w:rStyle w:val="text-body"/>
          <w:rFonts w:asciiTheme="minorHAnsi" w:hAnsiTheme="minorHAnsi" w:cs="Arial"/>
          <w:sz w:val="22"/>
          <w:szCs w:val="22"/>
        </w:rPr>
        <w:t>lo que hace siempre recomendable una evaluación exhaustiva</w:t>
      </w:r>
      <w:r w:rsidR="00E74962">
        <w:rPr>
          <w:rStyle w:val="text-body"/>
          <w:rFonts w:asciiTheme="minorHAnsi" w:hAnsiTheme="minorHAnsi" w:cs="Arial"/>
          <w:sz w:val="22"/>
          <w:szCs w:val="22"/>
        </w:rPr>
        <w:t>”</w:t>
      </w:r>
      <w:r w:rsidRPr="00D274E0">
        <w:rPr>
          <w:rStyle w:val="text-body"/>
          <w:rFonts w:asciiTheme="minorHAnsi" w:hAnsiTheme="minorHAnsi" w:cs="Arial"/>
          <w:sz w:val="22"/>
          <w:szCs w:val="22"/>
        </w:rPr>
        <w:t>.</w:t>
      </w:r>
    </w:p>
    <w:p w14:paraId="2667C9ED" w14:textId="77777777" w:rsidR="00D274E0" w:rsidRPr="00D274E0" w:rsidRDefault="00D274E0" w:rsidP="00D274E0">
      <w:pPr>
        <w:spacing w:line="276" w:lineRule="auto"/>
        <w:rPr>
          <w:rStyle w:val="text-body"/>
          <w:rFonts w:asciiTheme="minorHAnsi" w:hAnsiTheme="minorHAnsi" w:cs="Arial"/>
          <w:sz w:val="22"/>
          <w:szCs w:val="22"/>
        </w:rPr>
      </w:pPr>
    </w:p>
    <w:p w14:paraId="76BA57EB" w14:textId="2B53D031" w:rsidR="00D274E0" w:rsidRPr="00D274E0" w:rsidRDefault="00D274E0" w:rsidP="00D274E0">
      <w:pPr>
        <w:spacing w:line="276" w:lineRule="auto"/>
        <w:rPr>
          <w:rFonts w:asciiTheme="minorHAnsi" w:hAnsiTheme="minorHAnsi" w:cs="Arial"/>
          <w:sz w:val="22"/>
          <w:szCs w:val="22"/>
        </w:rPr>
      </w:pPr>
      <w:r w:rsidRPr="00D274E0">
        <w:rPr>
          <w:rStyle w:val="text-body"/>
          <w:rFonts w:asciiTheme="minorHAnsi" w:hAnsiTheme="minorHAnsi" w:cs="Arial"/>
          <w:sz w:val="22"/>
          <w:szCs w:val="22"/>
        </w:rPr>
        <w:t xml:space="preserve">Las lesiones orales más frecuentes en esta etapa de la vida son, ha recordado el Dr. García-Patos, las úlceras dolorosas conocidas como aftas, la infección por levaduras (muguet) y la </w:t>
      </w:r>
      <w:r w:rsidRPr="00D274E0">
        <w:rPr>
          <w:rFonts w:asciiTheme="minorHAnsi" w:hAnsiTheme="minorHAnsi" w:cs="Arial"/>
          <w:sz w:val="22"/>
          <w:szCs w:val="22"/>
        </w:rPr>
        <w:t>gingivoestomatosis herpética (infección por Herpes virus). Otras dolencias menos comunes son lesiones provocadas por la dentición y la lengua geográfica (glositis migratoria), una patología benigna pero que suele causar una angustia considerable en los pad</w:t>
      </w:r>
      <w:r w:rsidR="00F0763C">
        <w:rPr>
          <w:rFonts w:asciiTheme="minorHAnsi" w:hAnsiTheme="minorHAnsi" w:cs="Arial"/>
          <w:sz w:val="22"/>
          <w:szCs w:val="22"/>
        </w:rPr>
        <w:t>res de los pacientes, según ha señala</w:t>
      </w:r>
      <w:r w:rsidRPr="00D274E0">
        <w:rPr>
          <w:rFonts w:asciiTheme="minorHAnsi" w:hAnsiTheme="minorHAnsi" w:cs="Arial"/>
          <w:sz w:val="22"/>
          <w:szCs w:val="22"/>
        </w:rPr>
        <w:t xml:space="preserve">do. </w:t>
      </w:r>
    </w:p>
    <w:p w14:paraId="65CBD5DE" w14:textId="77777777" w:rsidR="00D274E0" w:rsidRPr="00D274E0" w:rsidRDefault="00D274E0" w:rsidP="00D274E0">
      <w:pPr>
        <w:spacing w:line="276" w:lineRule="auto"/>
        <w:rPr>
          <w:rFonts w:asciiTheme="minorHAnsi" w:hAnsiTheme="minorHAnsi" w:cs="Arial"/>
          <w:sz w:val="22"/>
          <w:szCs w:val="22"/>
        </w:rPr>
      </w:pPr>
    </w:p>
    <w:p w14:paraId="57D89D75" w14:textId="77777777" w:rsidR="00D274E0" w:rsidRPr="00D274E0" w:rsidRDefault="00D274E0" w:rsidP="00D274E0">
      <w:pPr>
        <w:spacing w:line="276" w:lineRule="auto"/>
        <w:rPr>
          <w:rFonts w:asciiTheme="minorHAnsi" w:hAnsiTheme="minorHAnsi" w:cs="Arial"/>
          <w:sz w:val="22"/>
          <w:szCs w:val="22"/>
        </w:rPr>
      </w:pPr>
      <w:r w:rsidRPr="00D274E0">
        <w:rPr>
          <w:rFonts w:asciiTheme="minorHAnsi" w:hAnsiTheme="minorHAnsi" w:cs="Arial"/>
          <w:sz w:val="22"/>
          <w:szCs w:val="22"/>
        </w:rPr>
        <w:lastRenderedPageBreak/>
        <w:t xml:space="preserve">Además de para obtener el alivio de los síntomas y la resolución de dichas enfermedades, la evaluación por parte del especialista es determinante para detectar a tiempo –por raras que sean- otras condiciones de mucha mayor gravedad, como patologías neurológicas asociadas a insensibilidad al dolor o epilepsia, además de tumores –muy raros, pero posibles-. </w:t>
      </w:r>
    </w:p>
    <w:p w14:paraId="2C1D7C5A" w14:textId="77777777" w:rsidR="00D274E0" w:rsidRPr="00D274E0" w:rsidRDefault="00D274E0" w:rsidP="00D274E0">
      <w:pPr>
        <w:spacing w:line="276" w:lineRule="auto"/>
        <w:rPr>
          <w:rFonts w:asciiTheme="minorHAnsi" w:hAnsiTheme="minorHAnsi" w:cs="Arial"/>
          <w:sz w:val="22"/>
          <w:szCs w:val="22"/>
        </w:rPr>
      </w:pPr>
    </w:p>
    <w:p w14:paraId="0238634A" w14:textId="77777777" w:rsidR="00D274E0" w:rsidRPr="00D274E0" w:rsidRDefault="00D274E0" w:rsidP="00D274E0">
      <w:pPr>
        <w:spacing w:line="276" w:lineRule="auto"/>
        <w:rPr>
          <w:rFonts w:asciiTheme="minorHAnsi" w:hAnsiTheme="minorHAnsi" w:cs="Arial"/>
          <w:sz w:val="22"/>
          <w:szCs w:val="22"/>
        </w:rPr>
      </w:pPr>
      <w:r w:rsidRPr="00D274E0">
        <w:rPr>
          <w:rFonts w:asciiTheme="minorHAnsi" w:hAnsiTheme="minorHAnsi" w:cs="Arial"/>
          <w:sz w:val="22"/>
          <w:szCs w:val="22"/>
        </w:rPr>
        <w:t>Asimismo, ha reflexionado sobre la dificultad de administrar el tratamiento a los pacientes de pediatría: “Es clave disponer de formas farmacéuticas que faciliten la administración en niños, como geles, piruletas… Hay pocas opciones, y en la mayoría de los casos hay que formularlas”.</w:t>
      </w:r>
    </w:p>
    <w:p w14:paraId="71BA9851" w14:textId="77777777" w:rsidR="00F0763C" w:rsidRDefault="00F0763C" w:rsidP="00D274E0">
      <w:pPr>
        <w:spacing w:line="276" w:lineRule="auto"/>
        <w:rPr>
          <w:rStyle w:val="text-body"/>
          <w:rFonts w:asciiTheme="minorHAnsi" w:hAnsiTheme="minorHAnsi" w:cs="Arial"/>
          <w:sz w:val="22"/>
          <w:szCs w:val="22"/>
        </w:rPr>
      </w:pPr>
    </w:p>
    <w:p w14:paraId="34D0325A" w14:textId="3A1C7B7F" w:rsidR="00D274E0" w:rsidRPr="00D274E0" w:rsidRDefault="00F0763C" w:rsidP="00D274E0">
      <w:pPr>
        <w:spacing w:line="276" w:lineRule="auto"/>
        <w:rPr>
          <w:rFonts w:asciiTheme="minorHAnsi" w:hAnsiTheme="minorHAnsi" w:cs="Arial"/>
          <w:sz w:val="22"/>
          <w:szCs w:val="22"/>
          <w:lang w:eastAsia="es-ES_tradnl"/>
        </w:rPr>
      </w:pPr>
      <w:r>
        <w:rPr>
          <w:rStyle w:val="text-body"/>
          <w:rFonts w:asciiTheme="minorHAnsi" w:hAnsiTheme="minorHAnsi" w:cs="Arial"/>
          <w:sz w:val="22"/>
          <w:szCs w:val="22"/>
        </w:rPr>
        <w:t>La doctora</w:t>
      </w:r>
      <w:r w:rsidR="00D274E0" w:rsidRPr="00F0763C">
        <w:rPr>
          <w:rStyle w:val="text-body"/>
          <w:rFonts w:asciiTheme="minorHAnsi" w:hAnsiTheme="minorHAnsi" w:cs="Arial"/>
          <w:sz w:val="22"/>
          <w:szCs w:val="22"/>
        </w:rPr>
        <w:t xml:space="preserve"> </w:t>
      </w:r>
      <w:r w:rsidR="00D274E0" w:rsidRPr="00F0763C">
        <w:rPr>
          <w:rFonts w:asciiTheme="minorHAnsi" w:hAnsiTheme="minorHAnsi" w:cs="Arial"/>
          <w:sz w:val="22"/>
          <w:szCs w:val="22"/>
          <w:shd w:val="clear" w:color="auto" w:fill="FFFFFF"/>
          <w:lang w:eastAsia="es-ES_tradnl"/>
        </w:rPr>
        <w:t>Minia Campos Domínguez</w:t>
      </w:r>
      <w:r w:rsidR="00D274E0" w:rsidRPr="00D274E0">
        <w:rPr>
          <w:rFonts w:asciiTheme="minorHAnsi" w:hAnsiTheme="minorHAnsi" w:cs="Arial"/>
          <w:sz w:val="22"/>
          <w:szCs w:val="22"/>
          <w:shd w:val="clear" w:color="auto" w:fill="FFFFFF"/>
          <w:lang w:eastAsia="es-ES_tradnl"/>
        </w:rPr>
        <w:t xml:space="preserve">, del Hospital General Universitario Gregorio Marañón de Madrid, otra de las ponentes de esta sesión, ha indicado que “el </w:t>
      </w:r>
      <w:r w:rsidR="00D274E0" w:rsidRPr="00D274E0">
        <w:rPr>
          <w:rFonts w:asciiTheme="minorHAnsi" w:hAnsiTheme="minorHAnsi" w:cs="Arial"/>
          <w:sz w:val="22"/>
          <w:szCs w:val="22"/>
          <w:lang w:eastAsia="es-ES_tradnl"/>
        </w:rPr>
        <w:t xml:space="preserve">dermatólogo, como especialista en piel y mucosas, comparte con otras especialidades (estomatología y cirugía </w:t>
      </w:r>
      <w:r w:rsidR="00134E26" w:rsidRPr="00D274E0">
        <w:rPr>
          <w:rFonts w:asciiTheme="minorHAnsi" w:hAnsiTheme="minorHAnsi" w:cs="Arial"/>
          <w:sz w:val="22"/>
          <w:szCs w:val="22"/>
          <w:lang w:eastAsia="es-ES_tradnl"/>
        </w:rPr>
        <w:t>maxilofacial</w:t>
      </w:r>
      <w:r w:rsidR="00D274E0" w:rsidRPr="00D274E0">
        <w:rPr>
          <w:rFonts w:asciiTheme="minorHAnsi" w:hAnsiTheme="minorHAnsi" w:cs="Arial"/>
          <w:sz w:val="22"/>
          <w:szCs w:val="22"/>
          <w:lang w:eastAsia="es-ES_tradnl"/>
        </w:rPr>
        <w:t>) la atención a las lesiones orales infantiles”, añadiendo la consideración de que las lesiones orales en niños suponen un reto diagnóstico, ya que etiologías muy diversas pueden producir cuadros clínicos superponibles. </w:t>
      </w:r>
    </w:p>
    <w:p w14:paraId="3228694F" w14:textId="77777777" w:rsidR="00D274E0" w:rsidRPr="00D274E0" w:rsidRDefault="00D274E0" w:rsidP="00D274E0">
      <w:pPr>
        <w:spacing w:line="276" w:lineRule="auto"/>
        <w:rPr>
          <w:rFonts w:asciiTheme="minorHAnsi" w:hAnsiTheme="minorHAnsi" w:cs="Arial"/>
          <w:sz w:val="22"/>
          <w:szCs w:val="22"/>
          <w:shd w:val="clear" w:color="auto" w:fill="FFFFFF"/>
          <w:lang w:eastAsia="es-ES_tradnl"/>
        </w:rPr>
      </w:pPr>
    </w:p>
    <w:p w14:paraId="535CC188" w14:textId="1FCBB2F7" w:rsidR="00D274E0" w:rsidRPr="00D274E0" w:rsidRDefault="00F0763C" w:rsidP="00D274E0">
      <w:pPr>
        <w:spacing w:line="276" w:lineRule="auto"/>
        <w:rPr>
          <w:rFonts w:asciiTheme="minorHAnsi" w:hAnsiTheme="minorHAnsi" w:cs="Arial"/>
          <w:sz w:val="22"/>
          <w:szCs w:val="22"/>
          <w:lang w:eastAsia="es-ES_tradnl"/>
        </w:rPr>
      </w:pPr>
      <w:r>
        <w:rPr>
          <w:rFonts w:asciiTheme="minorHAnsi" w:hAnsiTheme="minorHAnsi" w:cs="Arial"/>
          <w:sz w:val="22"/>
          <w:szCs w:val="22"/>
          <w:lang w:eastAsia="es-ES_tradnl"/>
        </w:rPr>
        <w:t>El clínico -</w:t>
      </w:r>
      <w:r w:rsidR="00D274E0" w:rsidRPr="00D274E0">
        <w:rPr>
          <w:rFonts w:asciiTheme="minorHAnsi" w:hAnsiTheme="minorHAnsi" w:cs="Arial"/>
          <w:sz w:val="22"/>
          <w:szCs w:val="22"/>
          <w:lang w:eastAsia="es-ES_tradnl"/>
        </w:rPr>
        <w:t>ha apuntado la especialista- debe conocer las variantes de la normalidad y algunos trastorn</w:t>
      </w:r>
      <w:r w:rsidR="00E74962">
        <w:rPr>
          <w:rFonts w:asciiTheme="minorHAnsi" w:hAnsiTheme="minorHAnsi" w:cs="Arial"/>
          <w:sz w:val="22"/>
          <w:szCs w:val="22"/>
          <w:lang w:eastAsia="es-ES_tradnl"/>
        </w:rPr>
        <w:t>os benignos autolimitados típico</w:t>
      </w:r>
      <w:r w:rsidR="00D274E0" w:rsidRPr="00D274E0">
        <w:rPr>
          <w:rFonts w:asciiTheme="minorHAnsi" w:hAnsiTheme="minorHAnsi" w:cs="Arial"/>
          <w:sz w:val="22"/>
          <w:szCs w:val="22"/>
          <w:lang w:eastAsia="es-ES_tradnl"/>
        </w:rPr>
        <w:t xml:space="preserve">s de neonatos y lactantes. En escolares y adolescentes son típicas otras lesiones benignas de fácil diagnóstico clínico, como el granuloma piógeno y el mucocele. “En otros casos, ante la menor duda diagnóstica, se debe realizar biopsia o pruebas de imagen ya que algunas lesiones en cavidad oral pueden ser la forma de debut de una enfermedad maligna (por ejemplo, un linfoma o una leucemia)”, ha advertido. </w:t>
      </w:r>
    </w:p>
    <w:p w14:paraId="28796356" w14:textId="77777777" w:rsidR="00D274E0" w:rsidRPr="00D274E0" w:rsidRDefault="00D274E0" w:rsidP="00D274E0">
      <w:pPr>
        <w:spacing w:line="276" w:lineRule="auto"/>
        <w:rPr>
          <w:rFonts w:asciiTheme="minorHAnsi" w:hAnsiTheme="minorHAnsi" w:cs="Arial"/>
          <w:sz w:val="22"/>
          <w:szCs w:val="22"/>
          <w:lang w:eastAsia="es-ES_tradnl"/>
        </w:rPr>
      </w:pPr>
    </w:p>
    <w:p w14:paraId="53E4A76B" w14:textId="65DE21FA" w:rsidR="00D274E0" w:rsidRDefault="00D274E0" w:rsidP="00D274E0">
      <w:pPr>
        <w:spacing w:line="276" w:lineRule="auto"/>
        <w:rPr>
          <w:rFonts w:asciiTheme="minorHAnsi" w:hAnsiTheme="minorHAnsi" w:cs="Arial"/>
          <w:sz w:val="22"/>
          <w:szCs w:val="22"/>
          <w:lang w:eastAsia="es-ES_tradnl"/>
        </w:rPr>
      </w:pPr>
      <w:r w:rsidRPr="00D274E0">
        <w:rPr>
          <w:rFonts w:asciiTheme="minorHAnsi" w:hAnsiTheme="minorHAnsi" w:cs="Arial"/>
          <w:sz w:val="22"/>
          <w:szCs w:val="22"/>
          <w:lang w:eastAsia="es-ES_tradnl"/>
        </w:rPr>
        <w:t xml:space="preserve">“Los tumores más frecuentes en la cavidad oral son los hemangiomas infantiles. El labio es una zona de alto riesgo y en muchos casos es preciso realizar tratamiento con propranolol oral”, ha apuntado. </w:t>
      </w:r>
      <w:r w:rsidR="00F0763C">
        <w:rPr>
          <w:rFonts w:asciiTheme="minorHAnsi" w:hAnsiTheme="minorHAnsi" w:cs="Arial"/>
          <w:sz w:val="22"/>
          <w:szCs w:val="22"/>
          <w:lang w:eastAsia="es-ES_tradnl"/>
        </w:rPr>
        <w:t xml:space="preserve">Por otro lado, la especialista </w:t>
      </w:r>
      <w:r w:rsidRPr="00D274E0">
        <w:rPr>
          <w:rFonts w:asciiTheme="minorHAnsi" w:hAnsiTheme="minorHAnsi" w:cs="Arial"/>
          <w:sz w:val="22"/>
          <w:szCs w:val="22"/>
          <w:lang w:eastAsia="es-ES_tradnl"/>
        </w:rPr>
        <w:t>ha indicado que las lesiones pigmentadas orales también suponen un reto, ya que esta localización no es tan accesible para biopsia y dermatoscopia como la piel del resto del cuerpo. </w:t>
      </w:r>
    </w:p>
    <w:p w14:paraId="67B6D055" w14:textId="77777777" w:rsidR="00E167D5" w:rsidRDefault="00E167D5" w:rsidP="00D274E0">
      <w:pPr>
        <w:spacing w:line="276" w:lineRule="auto"/>
        <w:rPr>
          <w:rFonts w:asciiTheme="minorHAnsi" w:hAnsiTheme="minorHAnsi" w:cs="Arial"/>
          <w:sz w:val="22"/>
          <w:szCs w:val="22"/>
          <w:lang w:eastAsia="es-ES_tradnl"/>
        </w:rPr>
      </w:pPr>
    </w:p>
    <w:p w14:paraId="221257CB" w14:textId="3D72AF74" w:rsidR="004B3455" w:rsidRPr="00D274E0" w:rsidRDefault="00E167D5" w:rsidP="004B3455">
      <w:pPr>
        <w:spacing w:line="276" w:lineRule="auto"/>
        <w:rPr>
          <w:rFonts w:asciiTheme="minorHAnsi" w:hAnsiTheme="minorHAnsi" w:cs="Arial"/>
          <w:sz w:val="22"/>
          <w:szCs w:val="22"/>
          <w:lang w:eastAsia="es-ES_tradnl"/>
        </w:rPr>
      </w:pPr>
      <w:r>
        <w:rPr>
          <w:rFonts w:asciiTheme="minorHAnsi" w:hAnsiTheme="minorHAnsi" w:cs="Arial"/>
          <w:sz w:val="22"/>
          <w:szCs w:val="22"/>
          <w:lang w:eastAsia="es-ES_tradnl"/>
        </w:rPr>
        <w:t xml:space="preserve">Durante el congreso, también se han abordado las novedades clínicas en dermatología pediátrica y se han revisado </w:t>
      </w:r>
      <w:r w:rsidR="004B3455" w:rsidRPr="00E167D5">
        <w:rPr>
          <w:rFonts w:asciiTheme="minorHAnsi" w:hAnsiTheme="minorHAnsi" w:cs="Arial"/>
          <w:sz w:val="22"/>
          <w:szCs w:val="22"/>
          <w:lang w:eastAsia="es-ES_tradnl"/>
        </w:rPr>
        <w:t>los progresos en materia de trastornos autoinflamatorios, los avances en la patogenia de la dermatitis atópica y el componente inmunológico recientemente identificado en genodermatosis como las ictiosis o desmosomopatías, y se ha hecho referencia a los nuevos genes publicados en el último año en el campo de los trastornos pigmentarios, </w:t>
      </w:r>
      <w:r w:rsidR="004B3455" w:rsidRPr="00E167D5">
        <w:rPr>
          <w:rFonts w:asciiTheme="minorHAnsi" w:hAnsiTheme="minorHAnsi" w:cs="Arial"/>
          <w:sz w:val="22"/>
          <w:szCs w:val="22"/>
          <w:shd w:val="clear" w:color="auto" w:fill="FFFFFF"/>
          <w:lang w:eastAsia="es-ES_tradnl"/>
        </w:rPr>
        <w:t>la epidermolisis bullosa</w:t>
      </w:r>
      <w:r w:rsidR="004B3455" w:rsidRPr="00E167D5">
        <w:rPr>
          <w:rFonts w:asciiTheme="minorHAnsi" w:hAnsiTheme="minorHAnsi" w:cs="Arial"/>
          <w:sz w:val="22"/>
          <w:szCs w:val="22"/>
          <w:lang w:eastAsia="es-ES_tradnl"/>
        </w:rPr>
        <w:t> y otras genodermatosis.</w:t>
      </w:r>
      <w:r w:rsidR="004B3455" w:rsidRPr="00D274E0">
        <w:rPr>
          <w:rFonts w:asciiTheme="minorHAnsi" w:hAnsiTheme="minorHAnsi" w:cs="Arial"/>
          <w:sz w:val="22"/>
          <w:szCs w:val="22"/>
          <w:lang w:eastAsia="es-ES_tradnl"/>
        </w:rPr>
        <w:t> </w:t>
      </w:r>
    </w:p>
    <w:p w14:paraId="362AC69D" w14:textId="77777777" w:rsidR="004B3455" w:rsidRPr="00D274E0" w:rsidRDefault="004B3455" w:rsidP="00D274E0">
      <w:pPr>
        <w:spacing w:line="276" w:lineRule="auto"/>
        <w:rPr>
          <w:rFonts w:asciiTheme="minorHAnsi" w:hAnsiTheme="minorHAnsi" w:cs="Arial"/>
          <w:sz w:val="22"/>
          <w:szCs w:val="22"/>
        </w:rPr>
      </w:pPr>
    </w:p>
    <w:p w14:paraId="4771997B" w14:textId="0972BE4E" w:rsidR="00D274E0" w:rsidRPr="00D274E0" w:rsidRDefault="00D274E0" w:rsidP="00D274E0">
      <w:pPr>
        <w:spacing w:line="276" w:lineRule="auto"/>
        <w:rPr>
          <w:rFonts w:asciiTheme="minorHAnsi" w:hAnsiTheme="minorHAnsi" w:cs="Arial"/>
          <w:sz w:val="22"/>
          <w:szCs w:val="22"/>
          <w:shd w:val="clear" w:color="auto" w:fill="FFFFFF"/>
          <w:lang w:eastAsia="es-ES_tradnl"/>
        </w:rPr>
      </w:pPr>
      <w:r w:rsidRPr="00D274E0">
        <w:rPr>
          <w:rFonts w:asciiTheme="minorHAnsi" w:hAnsiTheme="minorHAnsi" w:cs="Arial"/>
          <w:sz w:val="22"/>
          <w:szCs w:val="22"/>
          <w:shd w:val="clear" w:color="auto" w:fill="FFFFFF"/>
          <w:lang w:eastAsia="es-ES_tradnl"/>
        </w:rPr>
        <w:t>Este últ</w:t>
      </w:r>
      <w:r w:rsidR="00E74962">
        <w:rPr>
          <w:rFonts w:asciiTheme="minorHAnsi" w:hAnsiTheme="minorHAnsi" w:cs="Arial"/>
          <w:sz w:val="22"/>
          <w:szCs w:val="22"/>
          <w:shd w:val="clear" w:color="auto" w:fill="FFFFFF"/>
          <w:lang w:eastAsia="es-ES_tradnl"/>
        </w:rPr>
        <w:t>imo espectro de dolencias fue</w:t>
      </w:r>
      <w:r w:rsidRPr="00D274E0">
        <w:rPr>
          <w:rFonts w:asciiTheme="minorHAnsi" w:hAnsiTheme="minorHAnsi" w:cs="Arial"/>
          <w:sz w:val="22"/>
          <w:szCs w:val="22"/>
          <w:shd w:val="clear" w:color="auto" w:fill="FFFFFF"/>
          <w:lang w:eastAsia="es-ES_tradnl"/>
        </w:rPr>
        <w:t xml:space="preserve"> el tema que </w:t>
      </w:r>
      <w:r w:rsidR="00F0763C">
        <w:rPr>
          <w:rFonts w:asciiTheme="minorHAnsi" w:hAnsiTheme="minorHAnsi" w:cs="Arial"/>
          <w:sz w:val="22"/>
          <w:szCs w:val="22"/>
          <w:shd w:val="clear" w:color="auto" w:fill="FFFFFF"/>
          <w:lang w:eastAsia="es-ES_tradnl"/>
        </w:rPr>
        <w:t xml:space="preserve">ha abordado </w:t>
      </w:r>
      <w:r w:rsidRPr="00D274E0">
        <w:rPr>
          <w:rFonts w:asciiTheme="minorHAnsi" w:hAnsiTheme="minorHAnsi" w:cs="Arial"/>
          <w:sz w:val="22"/>
          <w:szCs w:val="22"/>
          <w:shd w:val="clear" w:color="auto" w:fill="FFFFFF"/>
          <w:lang w:eastAsia="es-ES_tradnl"/>
        </w:rPr>
        <w:t xml:space="preserve">la </w:t>
      </w:r>
      <w:r w:rsidR="00F0763C" w:rsidRPr="00F0763C">
        <w:rPr>
          <w:rFonts w:asciiTheme="minorHAnsi" w:hAnsiTheme="minorHAnsi" w:cs="Arial"/>
          <w:sz w:val="22"/>
          <w:szCs w:val="22"/>
          <w:shd w:val="clear" w:color="auto" w:fill="FFFFFF"/>
          <w:lang w:eastAsia="es-ES_tradnl"/>
        </w:rPr>
        <w:t xml:space="preserve">doctora </w:t>
      </w:r>
      <w:r w:rsidRPr="00F0763C">
        <w:rPr>
          <w:rFonts w:asciiTheme="minorHAnsi" w:hAnsiTheme="minorHAnsi" w:cs="Arial"/>
          <w:sz w:val="22"/>
          <w:szCs w:val="22"/>
          <w:shd w:val="clear" w:color="auto" w:fill="FFFFFF"/>
          <w:lang w:eastAsia="es-ES_tradnl"/>
        </w:rPr>
        <w:t>Asunción Vicente</w:t>
      </w:r>
      <w:r w:rsidRPr="00D274E0">
        <w:rPr>
          <w:rFonts w:asciiTheme="minorHAnsi" w:hAnsiTheme="minorHAnsi" w:cs="Arial"/>
          <w:sz w:val="22"/>
          <w:szCs w:val="22"/>
          <w:shd w:val="clear" w:color="auto" w:fill="FFFFFF"/>
          <w:lang w:eastAsia="es-ES_tradnl"/>
        </w:rPr>
        <w:t>, consultora adjunta en la Unidad de Dermatología del Hospital Sant Joan de Déu Barcelona. Aunque se trata de enfermedades consideradas raras, el trabajo en centros de referencia ha permitido acumular experiencia en este ámbito y plantear en el congreso las claves en su abordaje a partir de una serie de casos clínicos presentados por esta experta.</w:t>
      </w:r>
    </w:p>
    <w:p w14:paraId="6C19ED41" w14:textId="77777777" w:rsidR="00D274E0" w:rsidRPr="00D274E0" w:rsidRDefault="00D274E0" w:rsidP="00D274E0">
      <w:pPr>
        <w:spacing w:line="276" w:lineRule="auto"/>
        <w:rPr>
          <w:rFonts w:asciiTheme="minorHAnsi" w:hAnsiTheme="minorHAnsi" w:cs="Arial"/>
          <w:sz w:val="22"/>
          <w:szCs w:val="22"/>
          <w:shd w:val="clear" w:color="auto" w:fill="FFFFFF"/>
          <w:lang w:eastAsia="es-ES_tradnl"/>
        </w:rPr>
      </w:pPr>
    </w:p>
    <w:p w14:paraId="39AFD432" w14:textId="6CBB183A" w:rsidR="00D274E0" w:rsidRPr="00D274E0" w:rsidRDefault="00D274E0" w:rsidP="00D274E0">
      <w:pPr>
        <w:spacing w:line="276" w:lineRule="auto"/>
        <w:rPr>
          <w:rFonts w:asciiTheme="minorHAnsi" w:hAnsiTheme="minorHAnsi" w:cs="Arial"/>
          <w:sz w:val="22"/>
          <w:szCs w:val="22"/>
          <w:lang w:eastAsia="es-ES_tradnl"/>
        </w:rPr>
      </w:pPr>
      <w:r w:rsidRPr="00D274E0">
        <w:rPr>
          <w:rFonts w:asciiTheme="minorHAnsi" w:hAnsiTheme="minorHAnsi" w:cs="Arial"/>
          <w:sz w:val="22"/>
          <w:szCs w:val="22"/>
          <w:shd w:val="clear" w:color="auto" w:fill="FFFFFF"/>
          <w:lang w:eastAsia="es-ES_tradnl"/>
        </w:rPr>
        <w:t>Las genodermatosis comprenden un amplio espectro de alt</w:t>
      </w:r>
      <w:r w:rsidR="00F0763C">
        <w:rPr>
          <w:rFonts w:asciiTheme="minorHAnsi" w:hAnsiTheme="minorHAnsi" w:cs="Arial"/>
          <w:sz w:val="22"/>
          <w:szCs w:val="22"/>
          <w:shd w:val="clear" w:color="auto" w:fill="FFFFFF"/>
          <w:lang w:eastAsia="es-ES_tradnl"/>
        </w:rPr>
        <w:t>eraciones, algunas localizadas -</w:t>
      </w:r>
      <w:r w:rsidR="00EC3D30">
        <w:rPr>
          <w:rFonts w:asciiTheme="minorHAnsi" w:hAnsiTheme="minorHAnsi" w:cs="Arial"/>
          <w:sz w:val="22"/>
          <w:szCs w:val="22"/>
          <w:shd w:val="clear" w:color="auto" w:fill="FFFFFF"/>
          <w:lang w:eastAsia="es-ES_tradnl"/>
        </w:rPr>
        <w:t>como el nevus blanco esponjoso</w:t>
      </w:r>
      <w:r w:rsidRPr="00D274E0">
        <w:rPr>
          <w:rFonts w:asciiTheme="minorHAnsi" w:hAnsiTheme="minorHAnsi" w:cs="Arial"/>
          <w:sz w:val="22"/>
          <w:szCs w:val="22"/>
          <w:shd w:val="clear" w:color="auto" w:fill="FFFFFF"/>
          <w:lang w:eastAsia="es-ES_tradnl"/>
        </w:rPr>
        <w:t>- y otras que cursan con lesiones en las uñas o alteraciones</w:t>
      </w:r>
      <w:r w:rsidR="00F0763C">
        <w:rPr>
          <w:rFonts w:asciiTheme="minorHAnsi" w:hAnsiTheme="minorHAnsi" w:cs="Arial"/>
          <w:sz w:val="22"/>
          <w:szCs w:val="22"/>
          <w:shd w:val="clear" w:color="auto" w:fill="FFFFFF"/>
          <w:lang w:eastAsia="es-ES_tradnl"/>
        </w:rPr>
        <w:t xml:space="preserve"> de la pigmentación de la piel -</w:t>
      </w:r>
      <w:r w:rsidR="008121BC">
        <w:rPr>
          <w:rFonts w:asciiTheme="minorHAnsi" w:hAnsiTheme="minorHAnsi" w:cs="Arial"/>
          <w:sz w:val="22"/>
          <w:szCs w:val="22"/>
          <w:shd w:val="clear" w:color="auto" w:fill="FFFFFF"/>
          <w:lang w:eastAsia="es-ES_tradnl"/>
        </w:rPr>
        <w:t>como la disqueratosis</w:t>
      </w:r>
      <w:r w:rsidRPr="00D274E0">
        <w:rPr>
          <w:rFonts w:asciiTheme="minorHAnsi" w:hAnsiTheme="minorHAnsi" w:cs="Arial"/>
          <w:sz w:val="22"/>
          <w:szCs w:val="22"/>
          <w:shd w:val="clear" w:color="auto" w:fill="FFFFFF"/>
          <w:lang w:eastAsia="es-ES_tradnl"/>
        </w:rPr>
        <w:t xml:space="preserve"> congénita-. Asimismo, se han planteado en el encuentro casos de síndrome de </w:t>
      </w:r>
      <w:r w:rsidRPr="00D274E0">
        <w:rPr>
          <w:rFonts w:asciiTheme="minorHAnsi" w:hAnsiTheme="minorHAnsi" w:cs="Arial"/>
          <w:bCs/>
          <w:sz w:val="22"/>
          <w:szCs w:val="22"/>
          <w:lang w:eastAsia="es-ES_tradnl"/>
        </w:rPr>
        <w:t xml:space="preserve">Peutz-Jeghers, con lesiones pigmentadas en la boca; neurofibromatosis; esclerosis tuberosa; síndrome de </w:t>
      </w:r>
      <w:proofErr w:type="spellStart"/>
      <w:r w:rsidRPr="00D274E0">
        <w:rPr>
          <w:rFonts w:asciiTheme="minorHAnsi" w:hAnsiTheme="minorHAnsi" w:cs="Arial"/>
          <w:bCs/>
          <w:sz w:val="22"/>
          <w:szCs w:val="22"/>
          <w:lang w:eastAsia="es-ES_tradnl"/>
        </w:rPr>
        <w:t>Cowden</w:t>
      </w:r>
      <w:proofErr w:type="spellEnd"/>
      <w:r w:rsidRPr="00D274E0">
        <w:rPr>
          <w:rFonts w:asciiTheme="minorHAnsi" w:hAnsiTheme="minorHAnsi" w:cs="Arial"/>
          <w:bCs/>
          <w:sz w:val="22"/>
          <w:szCs w:val="22"/>
          <w:lang w:eastAsia="es-ES_tradnl"/>
        </w:rPr>
        <w:t xml:space="preserve"> y síndromes</w:t>
      </w:r>
      <w:r w:rsidR="00EC3D30">
        <w:rPr>
          <w:rFonts w:asciiTheme="minorHAnsi" w:hAnsiTheme="minorHAnsi" w:cs="Arial"/>
          <w:bCs/>
          <w:sz w:val="22"/>
          <w:szCs w:val="22"/>
          <w:lang w:eastAsia="es-ES_tradnl"/>
        </w:rPr>
        <w:t xml:space="preserve"> que predisponen al cáncer</w:t>
      </w:r>
      <w:r w:rsidRPr="00D274E0">
        <w:rPr>
          <w:rFonts w:asciiTheme="minorHAnsi" w:hAnsiTheme="minorHAnsi" w:cs="Arial"/>
          <w:bCs/>
          <w:sz w:val="22"/>
          <w:szCs w:val="22"/>
          <w:lang w:eastAsia="es-ES_tradnl"/>
        </w:rPr>
        <w:t>.</w:t>
      </w:r>
    </w:p>
    <w:p w14:paraId="296C4620" w14:textId="77777777" w:rsidR="00D274E0" w:rsidRPr="00D274E0" w:rsidRDefault="00D274E0" w:rsidP="00D274E0">
      <w:pPr>
        <w:spacing w:line="276" w:lineRule="auto"/>
        <w:rPr>
          <w:rFonts w:asciiTheme="minorHAnsi" w:hAnsiTheme="minorHAnsi" w:cs="Arial"/>
          <w:sz w:val="22"/>
          <w:szCs w:val="22"/>
          <w:lang w:eastAsia="es-ES_tradnl"/>
        </w:rPr>
      </w:pPr>
    </w:p>
    <w:p w14:paraId="39CB09CD" w14:textId="226E4A45" w:rsidR="00D274E0" w:rsidRPr="00D274E0" w:rsidRDefault="00D274E0" w:rsidP="00D274E0">
      <w:pPr>
        <w:spacing w:line="276" w:lineRule="auto"/>
        <w:rPr>
          <w:rFonts w:asciiTheme="minorHAnsi" w:hAnsiTheme="minorHAnsi" w:cs="Arial"/>
          <w:sz w:val="22"/>
          <w:szCs w:val="22"/>
          <w:lang w:eastAsia="es-ES_tradnl"/>
        </w:rPr>
      </w:pPr>
      <w:r w:rsidRPr="00D274E0">
        <w:rPr>
          <w:rFonts w:asciiTheme="minorHAnsi" w:hAnsiTheme="minorHAnsi" w:cs="Arial"/>
          <w:sz w:val="22"/>
          <w:szCs w:val="22"/>
          <w:lang w:eastAsia="es-ES_tradnl"/>
        </w:rPr>
        <w:t xml:space="preserve">“Puede tratarse de enfermedades importantes, con compromiso neurológico o asociadas a un riesgo incrementado de cáncer”, ha explicado. Por ese motivo, entre </w:t>
      </w:r>
      <w:r w:rsidRPr="00D274E0">
        <w:rPr>
          <w:rFonts w:asciiTheme="minorHAnsi" w:hAnsiTheme="minorHAnsi" w:cs="Arial"/>
          <w:sz w:val="22"/>
          <w:szCs w:val="22"/>
          <w:shd w:val="clear" w:color="auto" w:fill="FFFFFF"/>
          <w:lang w:eastAsia="es-ES_tradnl"/>
        </w:rPr>
        <w:t xml:space="preserve">sus mensajes, ha </w:t>
      </w:r>
      <w:r w:rsidR="00E74962">
        <w:rPr>
          <w:rFonts w:asciiTheme="minorHAnsi" w:hAnsiTheme="minorHAnsi" w:cs="Arial"/>
          <w:sz w:val="22"/>
          <w:szCs w:val="22"/>
          <w:shd w:val="clear" w:color="auto" w:fill="FFFFFF"/>
          <w:lang w:eastAsia="es-ES_tradnl"/>
        </w:rPr>
        <w:t xml:space="preserve">insistido en la importancia </w:t>
      </w:r>
      <w:r w:rsidRPr="00D274E0">
        <w:rPr>
          <w:rFonts w:asciiTheme="minorHAnsi" w:hAnsiTheme="minorHAnsi" w:cs="Arial"/>
          <w:sz w:val="22"/>
          <w:szCs w:val="22"/>
          <w:shd w:val="clear" w:color="auto" w:fill="FFFFFF"/>
          <w:lang w:eastAsia="es-ES_tradnl"/>
        </w:rPr>
        <w:t xml:space="preserve">de </w:t>
      </w:r>
      <w:r w:rsidR="006B2756" w:rsidRPr="00D274E0">
        <w:rPr>
          <w:rFonts w:asciiTheme="minorHAnsi" w:hAnsiTheme="minorHAnsi" w:cs="Arial"/>
          <w:sz w:val="22"/>
          <w:szCs w:val="22"/>
          <w:shd w:val="clear" w:color="auto" w:fill="FFFFFF"/>
          <w:lang w:eastAsia="es-ES_tradnl"/>
        </w:rPr>
        <w:t>llevar</w:t>
      </w:r>
      <w:r w:rsidRPr="00D274E0">
        <w:rPr>
          <w:rFonts w:asciiTheme="minorHAnsi" w:hAnsiTheme="minorHAnsi" w:cs="Arial"/>
          <w:sz w:val="22"/>
          <w:szCs w:val="22"/>
          <w:shd w:val="clear" w:color="auto" w:fill="FFFFFF"/>
          <w:lang w:eastAsia="es-ES_tradnl"/>
        </w:rPr>
        <w:t xml:space="preserve"> a cabo la exploración oral de los pacientes pediátricos</w:t>
      </w:r>
      <w:r w:rsidR="00EC3D30">
        <w:rPr>
          <w:rFonts w:asciiTheme="minorHAnsi" w:hAnsiTheme="minorHAnsi" w:cs="Arial"/>
          <w:sz w:val="22"/>
          <w:szCs w:val="22"/>
          <w:shd w:val="clear" w:color="auto" w:fill="FFFFFF"/>
          <w:lang w:eastAsia="es-ES_tradnl"/>
        </w:rPr>
        <w:t>, que muchas veces por la poca colaboración del niño no se llevan a cabo</w:t>
      </w:r>
      <w:r w:rsidRPr="00D274E0">
        <w:rPr>
          <w:rFonts w:asciiTheme="minorHAnsi" w:hAnsiTheme="minorHAnsi" w:cs="Arial"/>
          <w:sz w:val="22"/>
          <w:szCs w:val="22"/>
          <w:shd w:val="clear" w:color="auto" w:fill="FFFFFF"/>
          <w:lang w:eastAsia="es-ES_tradnl"/>
        </w:rPr>
        <w:t xml:space="preserve">. </w:t>
      </w:r>
    </w:p>
    <w:p w14:paraId="3D43BE96" w14:textId="77777777" w:rsidR="00D274E0" w:rsidRPr="008276D7" w:rsidRDefault="00D274E0" w:rsidP="00D274E0">
      <w:pPr>
        <w:rPr>
          <w:rFonts w:ascii="Calibri" w:hAnsi="Calibri" w:cs="Calibri"/>
          <w:sz w:val="22"/>
          <w:szCs w:val="22"/>
        </w:rPr>
      </w:pPr>
    </w:p>
    <w:p w14:paraId="6AF35469" w14:textId="77777777" w:rsidR="00D274E0" w:rsidRPr="00A7481D" w:rsidRDefault="00D274E0" w:rsidP="00D274E0">
      <w:pPr>
        <w:rPr>
          <w:rFonts w:ascii="Calibri" w:hAnsi="Calibri" w:cs="Calibri"/>
          <w:sz w:val="22"/>
          <w:szCs w:val="22"/>
        </w:rPr>
      </w:pPr>
    </w:p>
    <w:p w14:paraId="13FA2AC5" w14:textId="77777777" w:rsidR="00D274E0" w:rsidRDefault="00D274E0" w:rsidP="00D274E0">
      <w:pPr>
        <w:rPr>
          <w:rFonts w:cs="Arial"/>
          <w:color w:val="545454"/>
          <w:sz w:val="20"/>
        </w:rPr>
      </w:pPr>
      <w:r>
        <w:rPr>
          <w:rFonts w:ascii="Calibri" w:hAnsi="Calibri" w:cs="Calibri"/>
          <w:i/>
          <w:sz w:val="20"/>
        </w:rPr>
        <w:t xml:space="preserve">La Academia Española de Dermatología y Venereología (AEDV) es una entidad centenaria a la que están adscritos la práctica totalidad de los dermatólogos españoles (97%) y pretende ser el nexo de unión entre ellos. La AEDV tiene por objeto fomentar el estudio de la piel y de sus enfermedades en beneficio de los pacientes. </w:t>
      </w:r>
    </w:p>
    <w:p w14:paraId="7F478D52" w14:textId="77777777" w:rsidR="00D274E0" w:rsidRPr="00C25584" w:rsidRDefault="00D274E0" w:rsidP="00D274E0">
      <w:pPr>
        <w:ind w:left="-425"/>
        <w:rPr>
          <w:rFonts w:ascii="Calibri" w:hAnsi="Calibri" w:cs="Calibri"/>
          <w:sz w:val="22"/>
          <w:szCs w:val="22"/>
          <w:lang w:val="es-ES"/>
        </w:rPr>
      </w:pPr>
    </w:p>
    <w:p w14:paraId="7705871C" w14:textId="77777777" w:rsidR="00D274E0" w:rsidRPr="00C25584" w:rsidRDefault="00D274E0" w:rsidP="00D274E0">
      <w:pPr>
        <w:ind w:left="-425"/>
        <w:rPr>
          <w:rFonts w:ascii="Calibri" w:hAnsi="Calibri" w:cs="Calibri"/>
          <w:sz w:val="22"/>
          <w:szCs w:val="22"/>
          <w:lang w:val="es-ES"/>
        </w:rPr>
      </w:pPr>
    </w:p>
    <w:p w14:paraId="2A1D34FC" w14:textId="77777777" w:rsidR="00D274E0" w:rsidRPr="00C25584" w:rsidRDefault="00D274E0" w:rsidP="00D274E0">
      <w:pPr>
        <w:ind w:left="-425"/>
        <w:rPr>
          <w:rFonts w:ascii="Calibri" w:hAnsi="Calibri" w:cs="Calibri"/>
          <w:sz w:val="22"/>
          <w:szCs w:val="22"/>
          <w:lang w:val="es-ES"/>
        </w:rPr>
      </w:pPr>
    </w:p>
    <w:p w14:paraId="3D866C1B" w14:textId="77777777" w:rsidR="00D274E0" w:rsidRDefault="00D274E0" w:rsidP="00D274E0">
      <w:pPr>
        <w:ind w:left="-425"/>
        <w:rPr>
          <w:rFonts w:ascii="Calibri" w:hAnsi="Calibri" w:cs="Calibri"/>
          <w:sz w:val="22"/>
          <w:szCs w:val="22"/>
          <w:lang w:val="es-ES"/>
        </w:rPr>
      </w:pPr>
      <w:r w:rsidRPr="00C25584">
        <w:rPr>
          <w:rFonts w:ascii="Calibri" w:hAnsi="Calibri" w:cs="Calibri"/>
          <w:sz w:val="22"/>
          <w:szCs w:val="22"/>
          <w:lang w:val="es-ES"/>
        </w:rPr>
        <w:t>Para más información</w:t>
      </w:r>
      <w:r>
        <w:rPr>
          <w:rFonts w:ascii="Calibri" w:hAnsi="Calibri" w:cs="Calibri"/>
          <w:sz w:val="22"/>
          <w:szCs w:val="22"/>
          <w:lang w:val="es-ES"/>
        </w:rPr>
        <w:t xml:space="preserve"> o entrevistas</w:t>
      </w:r>
      <w:r w:rsidRPr="00C25584">
        <w:rPr>
          <w:rFonts w:ascii="Calibri" w:hAnsi="Calibri" w:cs="Calibri"/>
          <w:sz w:val="22"/>
          <w:szCs w:val="22"/>
          <w:lang w:val="es-ES"/>
        </w:rPr>
        <w:t xml:space="preserve">: </w:t>
      </w:r>
    </w:p>
    <w:p w14:paraId="68EE295D" w14:textId="77777777" w:rsidR="00D274E0" w:rsidRPr="00C25584" w:rsidRDefault="00D274E0" w:rsidP="00D274E0">
      <w:pPr>
        <w:ind w:left="-425"/>
        <w:rPr>
          <w:rFonts w:ascii="Calibri" w:hAnsi="Calibri" w:cs="Calibri"/>
          <w:sz w:val="22"/>
          <w:szCs w:val="22"/>
          <w:lang w:val="es-ES"/>
        </w:rPr>
      </w:pPr>
    </w:p>
    <w:p w14:paraId="13B5C1A9" w14:textId="77777777" w:rsidR="00D274E0" w:rsidRPr="00C25584" w:rsidRDefault="00D274E0" w:rsidP="00D274E0">
      <w:pPr>
        <w:ind w:left="-425"/>
        <w:rPr>
          <w:rFonts w:ascii="Calibri" w:hAnsi="Calibri" w:cs="Calibri"/>
          <w:sz w:val="22"/>
          <w:szCs w:val="22"/>
          <w:lang w:val="es-ES"/>
        </w:rPr>
      </w:pPr>
      <w:r w:rsidRPr="00C25584">
        <w:rPr>
          <w:rFonts w:ascii="Calibri" w:hAnsi="Calibri" w:cs="Calibri"/>
          <w:sz w:val="22"/>
          <w:szCs w:val="22"/>
          <w:lang w:val="es-ES"/>
        </w:rPr>
        <w:t>Ángeles López</w:t>
      </w:r>
      <w:r>
        <w:rPr>
          <w:rFonts w:ascii="Calibri" w:hAnsi="Calibri" w:cs="Calibri"/>
          <w:sz w:val="22"/>
          <w:szCs w:val="22"/>
          <w:lang w:val="es-ES"/>
        </w:rPr>
        <w:tab/>
      </w:r>
      <w:r>
        <w:rPr>
          <w:rFonts w:ascii="Calibri" w:hAnsi="Calibri" w:cs="Calibri"/>
          <w:sz w:val="22"/>
          <w:szCs w:val="22"/>
          <w:lang w:val="es-ES"/>
        </w:rPr>
        <w:tab/>
      </w:r>
      <w:r>
        <w:rPr>
          <w:rFonts w:ascii="Calibri" w:hAnsi="Calibri" w:cs="Calibri"/>
          <w:sz w:val="22"/>
          <w:szCs w:val="22"/>
          <w:lang w:val="es-ES"/>
        </w:rPr>
        <w:tab/>
      </w:r>
      <w:r>
        <w:rPr>
          <w:rFonts w:ascii="Calibri" w:hAnsi="Calibri" w:cs="Calibri"/>
          <w:sz w:val="22"/>
          <w:szCs w:val="22"/>
          <w:lang w:val="es-ES"/>
        </w:rPr>
        <w:tab/>
      </w:r>
      <w:r>
        <w:rPr>
          <w:rFonts w:ascii="Calibri" w:hAnsi="Calibri" w:cs="Calibri"/>
          <w:sz w:val="22"/>
          <w:szCs w:val="22"/>
          <w:lang w:val="es-ES"/>
        </w:rPr>
        <w:tab/>
      </w:r>
      <w:r>
        <w:rPr>
          <w:rFonts w:ascii="Calibri" w:hAnsi="Calibri" w:cs="Calibri"/>
          <w:sz w:val="22"/>
          <w:szCs w:val="22"/>
          <w:lang w:val="es-ES"/>
        </w:rPr>
        <w:tab/>
        <w:t>Diana Zugasti</w:t>
      </w:r>
    </w:p>
    <w:p w14:paraId="3ED320F3" w14:textId="77777777" w:rsidR="00D274E0" w:rsidRDefault="00D274E0" w:rsidP="00D274E0">
      <w:pPr>
        <w:ind w:left="-425"/>
        <w:rPr>
          <w:rFonts w:ascii="Calibri" w:hAnsi="Calibri" w:cs="Calibri"/>
          <w:sz w:val="22"/>
          <w:szCs w:val="22"/>
          <w:lang w:val="es-ES"/>
        </w:rPr>
      </w:pPr>
      <w:r>
        <w:rPr>
          <w:rFonts w:ascii="Calibri" w:hAnsi="Calibri" w:cs="Calibri"/>
          <w:sz w:val="22"/>
          <w:szCs w:val="22"/>
          <w:lang w:val="es-ES"/>
        </w:rPr>
        <w:t>C</w:t>
      </w:r>
      <w:r w:rsidRPr="00C25584">
        <w:rPr>
          <w:rFonts w:ascii="Calibri" w:hAnsi="Calibri" w:cs="Calibri"/>
          <w:sz w:val="22"/>
          <w:szCs w:val="22"/>
          <w:lang w:val="es-ES"/>
        </w:rPr>
        <w:t>omunicación de la AEDV</w:t>
      </w:r>
      <w:r>
        <w:rPr>
          <w:rFonts w:ascii="Calibri" w:hAnsi="Calibri" w:cs="Calibri"/>
          <w:sz w:val="22"/>
          <w:szCs w:val="22"/>
          <w:lang w:val="es-ES"/>
        </w:rPr>
        <w:tab/>
      </w:r>
      <w:r>
        <w:rPr>
          <w:rFonts w:ascii="Calibri" w:hAnsi="Calibri" w:cs="Calibri"/>
          <w:sz w:val="22"/>
          <w:szCs w:val="22"/>
          <w:lang w:val="es-ES"/>
        </w:rPr>
        <w:tab/>
      </w:r>
      <w:r>
        <w:rPr>
          <w:rFonts w:ascii="Calibri" w:hAnsi="Calibri" w:cs="Calibri"/>
          <w:sz w:val="22"/>
          <w:szCs w:val="22"/>
          <w:lang w:val="es-ES"/>
        </w:rPr>
        <w:tab/>
      </w:r>
      <w:r>
        <w:rPr>
          <w:rFonts w:ascii="Calibri" w:hAnsi="Calibri" w:cs="Calibri"/>
          <w:sz w:val="22"/>
          <w:szCs w:val="22"/>
          <w:lang w:val="es-ES"/>
        </w:rPr>
        <w:tab/>
      </w:r>
      <w:r>
        <w:rPr>
          <w:rFonts w:ascii="Calibri" w:hAnsi="Calibri" w:cs="Calibri"/>
          <w:sz w:val="22"/>
          <w:szCs w:val="22"/>
          <w:lang w:val="es-ES"/>
        </w:rPr>
        <w:tab/>
        <w:t>Comunicación Berbés Asociados</w:t>
      </w:r>
    </w:p>
    <w:p w14:paraId="44A3D8BA" w14:textId="77777777" w:rsidR="00D274E0" w:rsidRDefault="00D274E0" w:rsidP="00D274E0">
      <w:pPr>
        <w:ind w:left="-425"/>
        <w:rPr>
          <w:rFonts w:ascii="Calibri" w:hAnsi="Calibri" w:cs="Calibri"/>
          <w:sz w:val="22"/>
          <w:szCs w:val="22"/>
          <w:lang w:val="es-ES"/>
        </w:rPr>
      </w:pPr>
      <w:r>
        <w:rPr>
          <w:rFonts w:ascii="Calibri" w:hAnsi="Calibri" w:cs="Calibri"/>
          <w:sz w:val="22"/>
          <w:szCs w:val="22"/>
          <w:lang w:val="es-ES"/>
        </w:rPr>
        <w:t xml:space="preserve">Y la Fundación Piel Sana de la AEDV </w:t>
      </w:r>
      <w:r>
        <w:rPr>
          <w:rFonts w:ascii="Calibri" w:hAnsi="Calibri" w:cs="Calibri"/>
          <w:sz w:val="22"/>
          <w:szCs w:val="22"/>
          <w:lang w:val="es-ES"/>
        </w:rPr>
        <w:tab/>
      </w:r>
      <w:r>
        <w:rPr>
          <w:rFonts w:ascii="Calibri" w:hAnsi="Calibri" w:cs="Calibri"/>
          <w:sz w:val="22"/>
          <w:szCs w:val="22"/>
          <w:lang w:val="es-ES"/>
        </w:rPr>
        <w:tab/>
      </w:r>
      <w:r>
        <w:rPr>
          <w:rFonts w:ascii="Calibri" w:hAnsi="Calibri" w:cs="Calibri"/>
          <w:sz w:val="22"/>
          <w:szCs w:val="22"/>
          <w:lang w:val="es-ES"/>
        </w:rPr>
        <w:tab/>
      </w:r>
      <w:r>
        <w:rPr>
          <w:rFonts w:ascii="Calibri" w:hAnsi="Calibri" w:cs="Calibri"/>
          <w:sz w:val="22"/>
          <w:szCs w:val="22"/>
          <w:lang w:val="es-ES"/>
        </w:rPr>
        <w:tab/>
      </w:r>
      <w:hyperlink r:id="rId7" w:history="1">
        <w:r w:rsidRPr="001470ED">
          <w:rPr>
            <w:rStyle w:val="Hipervnculo"/>
            <w:rFonts w:ascii="Calibri" w:hAnsi="Calibri" w:cs="Calibri"/>
            <w:sz w:val="22"/>
            <w:szCs w:val="22"/>
            <w:lang w:val="es-ES"/>
          </w:rPr>
          <w:t>dianazugasti@berbes.com</w:t>
        </w:r>
      </w:hyperlink>
      <w:r>
        <w:rPr>
          <w:rFonts w:ascii="Calibri" w:hAnsi="Calibri" w:cs="Calibri"/>
          <w:sz w:val="22"/>
          <w:szCs w:val="22"/>
          <w:lang w:val="es-ES"/>
        </w:rPr>
        <w:t xml:space="preserve"> </w:t>
      </w:r>
    </w:p>
    <w:p w14:paraId="5CBE383A" w14:textId="77777777" w:rsidR="00D274E0" w:rsidRDefault="00537883" w:rsidP="00D274E0">
      <w:pPr>
        <w:ind w:left="-425"/>
        <w:rPr>
          <w:rFonts w:ascii="Calibri" w:hAnsi="Calibri" w:cs="Calibri"/>
          <w:sz w:val="22"/>
          <w:szCs w:val="22"/>
          <w:lang w:val="es-ES"/>
        </w:rPr>
      </w:pPr>
      <w:hyperlink r:id="rId8" w:history="1">
        <w:r w:rsidR="00D274E0" w:rsidRPr="00C25584">
          <w:rPr>
            <w:rStyle w:val="Hipervnculo"/>
            <w:rFonts w:ascii="Calibri" w:hAnsi="Calibri" w:cs="Calibri"/>
            <w:sz w:val="22"/>
            <w:szCs w:val="22"/>
            <w:lang w:val="es-ES"/>
          </w:rPr>
          <w:t>angeles.lopez@aedv.es</w:t>
        </w:r>
      </w:hyperlink>
      <w:r w:rsidR="00D274E0">
        <w:rPr>
          <w:rFonts w:ascii="Calibri" w:hAnsi="Calibri" w:cs="Calibri"/>
          <w:sz w:val="22"/>
          <w:szCs w:val="22"/>
          <w:lang w:val="es-ES"/>
        </w:rPr>
        <w:t xml:space="preserve"> </w:t>
      </w:r>
      <w:r w:rsidR="00D274E0">
        <w:rPr>
          <w:rFonts w:ascii="Calibri" w:hAnsi="Calibri" w:cs="Calibri"/>
          <w:sz w:val="22"/>
          <w:szCs w:val="22"/>
          <w:lang w:val="es-ES"/>
        </w:rPr>
        <w:tab/>
      </w:r>
      <w:r w:rsidR="00D274E0">
        <w:rPr>
          <w:rFonts w:ascii="Calibri" w:hAnsi="Calibri" w:cs="Calibri"/>
          <w:sz w:val="22"/>
          <w:szCs w:val="22"/>
          <w:lang w:val="es-ES"/>
        </w:rPr>
        <w:tab/>
      </w:r>
      <w:r w:rsidR="00D274E0">
        <w:rPr>
          <w:rFonts w:ascii="Calibri" w:hAnsi="Calibri" w:cs="Calibri"/>
          <w:sz w:val="22"/>
          <w:szCs w:val="22"/>
          <w:lang w:val="es-ES"/>
        </w:rPr>
        <w:tab/>
      </w:r>
      <w:r w:rsidR="00D274E0">
        <w:rPr>
          <w:rFonts w:ascii="Calibri" w:hAnsi="Calibri" w:cs="Calibri"/>
          <w:sz w:val="22"/>
          <w:szCs w:val="22"/>
          <w:lang w:val="es-ES"/>
        </w:rPr>
        <w:tab/>
      </w:r>
      <w:r w:rsidR="00D274E0">
        <w:rPr>
          <w:rFonts w:ascii="Calibri" w:hAnsi="Calibri" w:cs="Calibri"/>
          <w:sz w:val="22"/>
          <w:szCs w:val="22"/>
          <w:lang w:val="es-ES"/>
        </w:rPr>
        <w:tab/>
        <w:t xml:space="preserve">915632300 </w:t>
      </w:r>
    </w:p>
    <w:p w14:paraId="087FEF0D" w14:textId="77777777" w:rsidR="00D274E0" w:rsidRDefault="00D274E0" w:rsidP="00D274E0">
      <w:pPr>
        <w:ind w:left="-425"/>
        <w:rPr>
          <w:rFonts w:ascii="Calibri" w:hAnsi="Calibri" w:cs="Calibri"/>
          <w:sz w:val="22"/>
          <w:szCs w:val="22"/>
          <w:lang w:val="es-ES"/>
        </w:rPr>
      </w:pPr>
      <w:r w:rsidRPr="00CF4B4D">
        <w:rPr>
          <w:rFonts w:ascii="Calibri" w:hAnsi="Calibri" w:cs="Calibri"/>
          <w:sz w:val="22"/>
          <w:szCs w:val="22"/>
          <w:lang w:val="es-ES"/>
        </w:rPr>
        <w:t>660 43 71 84</w:t>
      </w:r>
    </w:p>
    <w:p w14:paraId="2F02815E" w14:textId="77777777" w:rsidR="00D274E0" w:rsidRDefault="00537883" w:rsidP="00D274E0">
      <w:pPr>
        <w:ind w:left="-425"/>
        <w:rPr>
          <w:rFonts w:ascii="Calibri" w:hAnsi="Calibri" w:cs="Calibri"/>
          <w:sz w:val="22"/>
          <w:szCs w:val="22"/>
          <w:lang w:val="es-ES"/>
        </w:rPr>
      </w:pPr>
      <w:hyperlink r:id="rId9" w:history="1">
        <w:r w:rsidR="00D274E0" w:rsidRPr="006578E8">
          <w:rPr>
            <w:rStyle w:val="Hipervnculo"/>
            <w:rFonts w:ascii="Calibri" w:hAnsi="Calibri" w:cs="Calibri"/>
            <w:sz w:val="22"/>
            <w:szCs w:val="22"/>
            <w:lang w:val="es-ES"/>
          </w:rPr>
          <w:t>www.aedv.es</w:t>
        </w:r>
      </w:hyperlink>
      <w:r w:rsidR="00D274E0">
        <w:rPr>
          <w:rFonts w:ascii="Calibri" w:hAnsi="Calibri" w:cs="Calibri"/>
          <w:sz w:val="22"/>
          <w:szCs w:val="22"/>
          <w:lang w:val="es-ES"/>
        </w:rPr>
        <w:t xml:space="preserve"> </w:t>
      </w:r>
    </w:p>
    <w:p w14:paraId="0E29BD1B" w14:textId="2A543288" w:rsidR="00D274E0" w:rsidRDefault="00537883" w:rsidP="00D274E0">
      <w:pPr>
        <w:ind w:left="-425"/>
        <w:rPr>
          <w:rFonts w:ascii="Calibri" w:hAnsi="Calibri" w:cs="Calibri"/>
          <w:sz w:val="22"/>
          <w:szCs w:val="22"/>
          <w:lang w:val="es-ES"/>
        </w:rPr>
      </w:pPr>
      <w:hyperlink r:id="rId10" w:history="1">
        <w:r w:rsidR="00D274E0" w:rsidRPr="006578E8">
          <w:rPr>
            <w:rStyle w:val="Hipervnculo"/>
            <w:rFonts w:ascii="Calibri" w:hAnsi="Calibri" w:cs="Calibri"/>
            <w:sz w:val="22"/>
            <w:szCs w:val="22"/>
            <w:lang w:val="es-ES"/>
          </w:rPr>
          <w:t>www.fundacionpielsana.es</w:t>
        </w:r>
      </w:hyperlink>
      <w:r w:rsidR="00D274E0">
        <w:rPr>
          <w:rFonts w:ascii="Calibri" w:hAnsi="Calibri" w:cs="Calibri"/>
          <w:sz w:val="22"/>
          <w:szCs w:val="22"/>
          <w:lang w:val="es-ES"/>
        </w:rPr>
        <w:t xml:space="preserve"> </w:t>
      </w:r>
    </w:p>
    <w:p w14:paraId="7B2355E2" w14:textId="34B5B0B6" w:rsidR="008515DF" w:rsidRDefault="008515DF" w:rsidP="00D274E0">
      <w:pPr>
        <w:ind w:left="-425"/>
        <w:rPr>
          <w:rFonts w:ascii="Calibri" w:hAnsi="Calibri" w:cs="Calibri"/>
          <w:sz w:val="22"/>
          <w:szCs w:val="22"/>
          <w:lang w:val="es-ES"/>
        </w:rPr>
      </w:pPr>
    </w:p>
    <w:p w14:paraId="51E93E37" w14:textId="0CE18D2B" w:rsidR="008515DF" w:rsidRDefault="008515DF" w:rsidP="008515DF">
      <w:pPr>
        <w:ind w:left="-425"/>
        <w:rPr>
          <w:rFonts w:ascii="Calibri" w:hAnsi="Calibri" w:cs="Calibri"/>
          <w:sz w:val="22"/>
          <w:szCs w:val="22"/>
          <w:lang w:val="es-ES"/>
        </w:rPr>
      </w:pPr>
      <w:r>
        <w:rPr>
          <w:rFonts w:ascii="Calibri" w:hAnsi="Calibri" w:cs="Calibri"/>
          <w:noProof/>
          <w:sz w:val="22"/>
          <w:szCs w:val="22"/>
          <w:lang w:val="es-ES"/>
        </w:rPr>
        <w:drawing>
          <wp:inline distT="0" distB="0" distL="0" distR="0" wp14:anchorId="36861BE7" wp14:editId="50E218E3">
            <wp:extent cx="441960" cy="304800"/>
            <wp:effectExtent l="0" t="0" r="0" b="0"/>
            <wp:docPr id="3" name="Imagen 3" descr="logo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witt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1960" cy="304800"/>
                    </a:xfrm>
                    <a:prstGeom prst="rect">
                      <a:avLst/>
                    </a:prstGeom>
                    <a:noFill/>
                    <a:ln>
                      <a:noFill/>
                    </a:ln>
                  </pic:spPr>
                </pic:pic>
              </a:graphicData>
            </a:graphic>
          </wp:inline>
        </w:drawing>
      </w:r>
      <w:r>
        <w:rPr>
          <w:rFonts w:ascii="Calibri" w:hAnsi="Calibri" w:cs="Calibri"/>
          <w:sz w:val="22"/>
          <w:szCs w:val="22"/>
          <w:lang w:val="es-ES"/>
        </w:rPr>
        <w:t>#AEDV2018</w:t>
      </w:r>
    </w:p>
    <w:p w14:paraId="3949131B" w14:textId="77777777" w:rsidR="008515DF" w:rsidRDefault="008515DF" w:rsidP="00D274E0">
      <w:pPr>
        <w:ind w:left="-425"/>
        <w:rPr>
          <w:rFonts w:ascii="Calibri" w:hAnsi="Calibri" w:cs="Calibri"/>
          <w:sz w:val="22"/>
          <w:szCs w:val="22"/>
          <w:lang w:val="es-ES"/>
        </w:rPr>
      </w:pPr>
    </w:p>
    <w:bookmarkEnd w:id="1"/>
    <w:p w14:paraId="5A7879A1" w14:textId="77777777" w:rsidR="00293EC3" w:rsidRDefault="00293EC3"/>
    <w:sectPr w:rsidR="00293EC3" w:rsidSect="00C15D98">
      <w:headerReference w:type="even" r:id="rId12"/>
      <w:headerReference w:type="default" r:id="rId13"/>
      <w:footerReference w:type="default" r:id="rId14"/>
      <w:headerReference w:type="first" r:id="rId15"/>
      <w:pgSz w:w="11906" w:h="16838" w:code="9"/>
      <w:pgMar w:top="1418" w:right="1134" w:bottom="1418" w:left="2835"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9EBD4" w14:textId="77777777" w:rsidR="008516EA" w:rsidRDefault="00F0763C">
      <w:r>
        <w:separator/>
      </w:r>
    </w:p>
  </w:endnote>
  <w:endnote w:type="continuationSeparator" w:id="0">
    <w:p w14:paraId="12D154B8" w14:textId="77777777" w:rsidR="008516EA" w:rsidRDefault="00F07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1C66E" w14:textId="77777777" w:rsidR="00CC6201" w:rsidRDefault="00537883" w:rsidP="00620986">
    <w:pPr>
      <w:ind w:left="-900"/>
      <w:jc w:val="center"/>
      <w:rPr>
        <w:rFonts w:ascii="Calibri" w:hAnsi="Calibri"/>
        <w:b/>
        <w:bCs/>
        <w:sz w:val="22"/>
        <w:szCs w:val="22"/>
      </w:rPr>
    </w:pPr>
  </w:p>
  <w:tbl>
    <w:tblPr>
      <w:tblW w:w="9162" w:type="dxa"/>
      <w:tblInd w:w="-1075" w:type="dxa"/>
      <w:shd w:val="clear" w:color="auto" w:fill="548DD4"/>
      <w:tblLook w:val="01E0" w:firstRow="1" w:lastRow="1" w:firstColumn="1" w:lastColumn="1" w:noHBand="0" w:noVBand="0"/>
    </w:tblPr>
    <w:tblGrid>
      <w:gridCol w:w="9162"/>
    </w:tblGrid>
    <w:tr w:rsidR="00CC6201" w:rsidRPr="00975B4D" w14:paraId="14F23102" w14:textId="77777777" w:rsidTr="001432DD">
      <w:trPr>
        <w:trHeight w:val="282"/>
      </w:trPr>
      <w:tc>
        <w:tcPr>
          <w:tcW w:w="9162" w:type="dxa"/>
          <w:shd w:val="clear" w:color="auto" w:fill="548DD4"/>
        </w:tcPr>
        <w:p w14:paraId="32B64141" w14:textId="77777777" w:rsidR="00CC6201" w:rsidRPr="00975B4D" w:rsidRDefault="00537883" w:rsidP="00975B4D">
          <w:pPr>
            <w:jc w:val="center"/>
            <w:rPr>
              <w:rFonts w:ascii="Calibri" w:hAnsi="Calibri"/>
              <w:b/>
              <w:bCs/>
              <w:sz w:val="22"/>
              <w:szCs w:val="22"/>
            </w:rPr>
          </w:pPr>
        </w:p>
      </w:tc>
    </w:tr>
  </w:tbl>
  <w:p w14:paraId="2A4EDDC3" w14:textId="77777777" w:rsidR="00CF3347" w:rsidRPr="00D274E0" w:rsidRDefault="00E74962" w:rsidP="00C15D98">
    <w:pPr>
      <w:ind w:left="-1080"/>
      <w:jc w:val="center"/>
      <w:rPr>
        <w:rFonts w:ascii="Calibri" w:hAnsi="Calibri"/>
        <w:b/>
        <w:bCs/>
        <w:sz w:val="20"/>
      </w:rPr>
    </w:pPr>
    <w:r>
      <w:rPr>
        <w:rFonts w:ascii="Calibri" w:hAnsi="Calibri"/>
        <w:b/>
        <w:bCs/>
        <w:sz w:val="20"/>
        <w:lang w:val="es-ES"/>
      </w:rPr>
      <w:t>Academia Española de Dermatología y Venereología</w:t>
    </w:r>
    <w:r w:rsidRPr="003214FF">
      <w:rPr>
        <w:rFonts w:ascii="Calibri" w:hAnsi="Calibri"/>
        <w:b/>
        <w:bCs/>
        <w:sz w:val="20"/>
        <w:lang w:val="es-ES"/>
      </w:rPr>
      <w:t xml:space="preserve"> – </w:t>
    </w:r>
    <w:r>
      <w:rPr>
        <w:rFonts w:ascii="Calibri" w:hAnsi="Calibri"/>
        <w:b/>
        <w:bCs/>
        <w:sz w:val="20"/>
        <w:lang w:val="es-ES"/>
      </w:rPr>
      <w:t>C</w:t>
    </w:r>
    <w:r w:rsidRPr="003214FF">
      <w:rPr>
        <w:rFonts w:ascii="Calibri" w:hAnsi="Calibri"/>
        <w:b/>
        <w:bCs/>
        <w:sz w:val="20"/>
        <w:lang w:val="es-ES"/>
      </w:rPr>
      <w:t xml:space="preserve">/ </w:t>
    </w:r>
    <w:r>
      <w:rPr>
        <w:rFonts w:ascii="Calibri" w:hAnsi="Calibri"/>
        <w:b/>
        <w:bCs/>
        <w:sz w:val="20"/>
        <w:lang w:val="es-ES"/>
      </w:rPr>
      <w:t>Ferraz, 10</w:t>
    </w:r>
    <w:r w:rsidRPr="003214FF">
      <w:rPr>
        <w:rFonts w:ascii="Calibri" w:hAnsi="Calibri"/>
        <w:b/>
        <w:bCs/>
        <w:sz w:val="20"/>
        <w:lang w:val="es-ES"/>
      </w:rPr>
      <w:t>0 Madrid 91</w:t>
    </w:r>
    <w:r>
      <w:rPr>
        <w:rFonts w:ascii="Calibri" w:hAnsi="Calibri"/>
        <w:b/>
        <w:bCs/>
        <w:sz w:val="20"/>
        <w:lang w:val="es-ES"/>
      </w:rPr>
      <w:t>5 446 284</w:t>
    </w:r>
    <w:r w:rsidRPr="00CF3347">
      <w:rPr>
        <w:rFonts w:ascii="Century Gothic" w:hAnsi="Century Gothic"/>
        <w:noProof/>
        <w:color w:val="70706F"/>
        <w:sz w:val="19"/>
        <w:szCs w:val="19"/>
      </w:rPr>
      <w:t xml:space="preserve"> </w:t>
    </w:r>
    <w:r w:rsidRPr="003214FF">
      <w:rPr>
        <w:rFonts w:ascii="Calibri" w:hAnsi="Calibri"/>
        <w:b/>
        <w:bCs/>
        <w:sz w:val="20"/>
        <w:lang w:val="es-ES"/>
      </w:rPr>
      <w:t xml:space="preserve"> </w:t>
    </w:r>
    <w:hyperlink r:id="rId1" w:history="1">
      <w:r w:rsidRPr="00014062">
        <w:rPr>
          <w:rStyle w:val="Hipervnculo"/>
          <w:rFonts w:ascii="Calibri" w:hAnsi="Calibri"/>
          <w:sz w:val="20"/>
          <w:lang w:val="es-ES"/>
        </w:rPr>
        <w:t>www.aedv.</w:t>
      </w:r>
      <w:r w:rsidRPr="00D274E0">
        <w:rPr>
          <w:rStyle w:val="Hipervnculo"/>
          <w:rFonts w:ascii="Calibri" w:hAnsi="Calibri"/>
          <w:sz w:val="20"/>
        </w:rPr>
        <w:t>es</w:t>
      </w:r>
    </w:hyperlink>
  </w:p>
  <w:p w14:paraId="2E9E58FC" w14:textId="77777777" w:rsidR="00CC6201" w:rsidRPr="003214FF" w:rsidRDefault="00E74962" w:rsidP="00C15D98">
    <w:pPr>
      <w:ind w:left="-1080"/>
      <w:jc w:val="center"/>
      <w:rPr>
        <w:rFonts w:ascii="Calibri" w:hAnsi="Calibri"/>
        <w:sz w:val="20"/>
        <w:lang w:val="es-ES"/>
      </w:rPr>
    </w:pPr>
    <w:r w:rsidRPr="003214FF">
      <w:rPr>
        <w:rFonts w:ascii="Calibri" w:hAnsi="Calibri"/>
        <w:b/>
        <w:bCs/>
        <w:sz w:val="20"/>
        <w:lang w:val="es-ES"/>
      </w:rPr>
      <w:t xml:space="preserve">   </w:t>
    </w:r>
    <w:r w:rsidRPr="003214FF">
      <w:rPr>
        <w:rFonts w:ascii="Calibri" w:hAnsi="Calibri"/>
        <w:sz w:val="20"/>
        <w:lang w:val="es-ES"/>
      </w:rPr>
      <w:t xml:space="preserve">          </w:t>
    </w:r>
  </w:p>
  <w:p w14:paraId="0BC8788B" w14:textId="77777777" w:rsidR="00CC6201" w:rsidRPr="003214FF" w:rsidRDefault="00537883">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35A51" w14:textId="77777777" w:rsidR="008516EA" w:rsidRDefault="00F0763C">
      <w:r>
        <w:separator/>
      </w:r>
    </w:p>
  </w:footnote>
  <w:footnote w:type="continuationSeparator" w:id="0">
    <w:p w14:paraId="377F100F" w14:textId="77777777" w:rsidR="008516EA" w:rsidRDefault="00F07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01647" w14:textId="77777777" w:rsidR="00CC6201" w:rsidRDefault="00537883">
    <w:pPr>
      <w:pStyle w:val="Encabezado"/>
    </w:pPr>
    <w:r>
      <w:rPr>
        <w:noProof/>
      </w:rPr>
      <w:pict w14:anchorId="5E4256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left:0;text-align:left;margin-left:0;margin-top:0;width:513.8pt;height:85.6pt;rotation:315;z-index:-251656192;mso-wrap-edited:f;mso-position-horizontal:center;mso-position-horizontal-relative:margin;mso-position-vertical:center;mso-position-vertical-relative:margin" o:allowincell="f" fillcolor="silver" stroked="f">
          <v:fill opacity=".5"/>
          <v:textpath style="font-family:&quot;Times New Roman&quot;;font-size:1pt" string="ALTO SECRET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143F5" w14:textId="77777777" w:rsidR="0027578B" w:rsidRDefault="00D274E0" w:rsidP="00064263">
    <w:pPr>
      <w:pStyle w:val="Subttulo"/>
      <w:jc w:val="right"/>
    </w:pPr>
    <w:r>
      <w:rPr>
        <w:noProof/>
        <w:lang w:eastAsia="es-ES"/>
      </w:rPr>
      <w:drawing>
        <wp:inline distT="0" distB="0" distL="0" distR="0" wp14:anchorId="32041373" wp14:editId="616AEC21">
          <wp:extent cx="977900" cy="977900"/>
          <wp:effectExtent l="0" t="0" r="12700" b="12700"/>
          <wp:docPr id="1" name="Imagen 1" descr="logoAED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ED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inline>
      </w:drawing>
    </w:r>
    <w:r w:rsidR="00E74962">
      <w:t xml:space="preserve">   </w:t>
    </w:r>
  </w:p>
  <w:p w14:paraId="0C38F901" w14:textId="77777777" w:rsidR="00CC6201" w:rsidRDefault="00D274E0" w:rsidP="005777F8">
    <w:pPr>
      <w:pStyle w:val="Encabezado"/>
      <w:jc w:val="right"/>
    </w:pPr>
    <w:r>
      <w:rPr>
        <w:noProof/>
        <w:lang w:val="es-ES"/>
      </w:rPr>
      <mc:AlternateContent>
        <mc:Choice Requires="wps">
          <w:drawing>
            <wp:anchor distT="0" distB="0" distL="114300" distR="114300" simplePos="0" relativeHeight="251662336" behindDoc="0" locked="0" layoutInCell="1" allowOverlap="1" wp14:anchorId="5DF1A785" wp14:editId="1AB48AFC">
              <wp:simplePos x="0" y="0"/>
              <wp:positionH relativeFrom="column">
                <wp:posOffset>-800100</wp:posOffset>
              </wp:positionH>
              <wp:positionV relativeFrom="paragraph">
                <wp:posOffset>1021715</wp:posOffset>
              </wp:positionV>
              <wp:extent cx="0" cy="7429500"/>
              <wp:effectExtent l="12700" t="18415" r="25400" b="1968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29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E8130" id="Conector rec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0.45pt" to="-63pt,6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"/>
          </w:pict>
        </mc:Fallback>
      </mc:AlternateContent>
    </w:r>
    <w:r w:rsidR="00537883">
      <w:rPr>
        <w:noProof/>
      </w:rPr>
      <w:pict w14:anchorId="1B44AE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left:0;text-align:left;margin-left:-347.65pt;margin-top:305.65pt;width:521.3pt;height:54pt;rotation:270;z-index:-251655168;mso-wrap-edited:f;mso-position-horizontal-relative:margin;mso-position-vertical-relative:margin" fillcolor="#5b9bd5">
          <v:fill opacity=".5"/>
          <v:textpath style="font-family:&quot;Magneto&quot;;font-size:1pt" string="Medios de Comunica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3AEB3" w14:textId="77777777" w:rsidR="00CC6201" w:rsidRDefault="00537883">
    <w:pPr>
      <w:pStyle w:val="Encabezado"/>
    </w:pPr>
    <w:r>
      <w:rPr>
        <w:noProof/>
      </w:rPr>
      <w:pict w14:anchorId="34D708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0;margin-top:0;width:513.8pt;height:85.6pt;rotation:315;z-index:-251657216;mso-wrap-edited:f;mso-position-horizontal:center;mso-position-horizontal-relative:margin;mso-position-vertical:center;mso-position-vertical-relative:margin" o:allowincell="f" fillcolor="silver" stroked="f">
          <v:fill opacity=".5"/>
          <v:textpath style="font-family:&quot;Times New Roman&quot;;font-size:1pt" string="ALTO SECRET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D4277E"/>
    <w:multiLevelType w:val="hybridMultilevel"/>
    <w:tmpl w:val="833299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74E0"/>
    <w:rsid w:val="00134E26"/>
    <w:rsid w:val="00204D89"/>
    <w:rsid w:val="0028659B"/>
    <w:rsid w:val="00293EC3"/>
    <w:rsid w:val="00451C56"/>
    <w:rsid w:val="0048683E"/>
    <w:rsid w:val="004B3455"/>
    <w:rsid w:val="00537883"/>
    <w:rsid w:val="006B2756"/>
    <w:rsid w:val="007244DE"/>
    <w:rsid w:val="008121BC"/>
    <w:rsid w:val="008515DF"/>
    <w:rsid w:val="008516EA"/>
    <w:rsid w:val="00A80BE9"/>
    <w:rsid w:val="00D274E0"/>
    <w:rsid w:val="00E167D5"/>
    <w:rsid w:val="00E74962"/>
    <w:rsid w:val="00EC3D30"/>
    <w:rsid w:val="00F0763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6F1B1"/>
  <w15:docId w15:val="{4D289F03-7783-4A51-BD83-82A92BBAC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4E0"/>
    <w:pPr>
      <w:jc w:val="both"/>
    </w:pPr>
    <w:rPr>
      <w:rFonts w:ascii="Arial" w:eastAsia="Times New Roman" w:hAnsi="Arial" w:cs="Times New Roman"/>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274E0"/>
    <w:pPr>
      <w:tabs>
        <w:tab w:val="center" w:pos="4252"/>
        <w:tab w:val="right" w:pos="8504"/>
      </w:tabs>
    </w:pPr>
  </w:style>
  <w:style w:type="character" w:customStyle="1" w:styleId="EncabezadoCar">
    <w:name w:val="Encabezado Car"/>
    <w:basedOn w:val="Fuentedeprrafopredeter"/>
    <w:link w:val="Encabezado"/>
    <w:uiPriority w:val="99"/>
    <w:rsid w:val="00D274E0"/>
    <w:rPr>
      <w:rFonts w:ascii="Arial" w:eastAsia="Times New Roman" w:hAnsi="Arial" w:cs="Times New Roman"/>
      <w:sz w:val="26"/>
      <w:szCs w:val="20"/>
      <w:lang w:eastAsia="es-ES"/>
    </w:rPr>
  </w:style>
  <w:style w:type="paragraph" w:styleId="Piedepgina">
    <w:name w:val="footer"/>
    <w:basedOn w:val="Normal"/>
    <w:link w:val="PiedepginaCar"/>
    <w:rsid w:val="00D274E0"/>
    <w:pPr>
      <w:tabs>
        <w:tab w:val="center" w:pos="4252"/>
        <w:tab w:val="right" w:pos="8504"/>
      </w:tabs>
    </w:pPr>
  </w:style>
  <w:style w:type="character" w:customStyle="1" w:styleId="PiedepginaCar">
    <w:name w:val="Pie de página Car"/>
    <w:basedOn w:val="Fuentedeprrafopredeter"/>
    <w:link w:val="Piedepgina"/>
    <w:rsid w:val="00D274E0"/>
    <w:rPr>
      <w:rFonts w:ascii="Arial" w:eastAsia="Times New Roman" w:hAnsi="Arial" w:cs="Times New Roman"/>
      <w:sz w:val="26"/>
      <w:szCs w:val="20"/>
      <w:lang w:eastAsia="es-ES"/>
    </w:rPr>
  </w:style>
  <w:style w:type="character" w:styleId="Hipervnculo">
    <w:name w:val="Hyperlink"/>
    <w:rsid w:val="00D274E0"/>
    <w:rPr>
      <w:color w:val="0000FF"/>
      <w:u w:val="single"/>
    </w:rPr>
  </w:style>
  <w:style w:type="paragraph" w:styleId="Prrafodelista">
    <w:name w:val="List Paragraph"/>
    <w:basedOn w:val="Normal"/>
    <w:uiPriority w:val="34"/>
    <w:qFormat/>
    <w:rsid w:val="00D274E0"/>
    <w:pPr>
      <w:spacing w:after="240"/>
      <w:ind w:left="720" w:right="2410"/>
      <w:contextualSpacing/>
      <w:jc w:val="left"/>
    </w:pPr>
    <w:rPr>
      <w:rFonts w:ascii="Calibri" w:eastAsia="Calibri" w:hAnsi="Calibri"/>
      <w:sz w:val="22"/>
      <w:szCs w:val="22"/>
      <w:lang w:val="es-ES" w:eastAsia="en-US"/>
    </w:rPr>
  </w:style>
  <w:style w:type="paragraph" w:styleId="Subttulo">
    <w:name w:val="Subtitle"/>
    <w:basedOn w:val="Normal"/>
    <w:next w:val="Normal"/>
    <w:link w:val="SubttuloCar"/>
    <w:uiPriority w:val="11"/>
    <w:qFormat/>
    <w:rsid w:val="00D274E0"/>
    <w:pPr>
      <w:numPr>
        <w:ilvl w:val="1"/>
      </w:numPr>
      <w:spacing w:after="160" w:line="259" w:lineRule="auto"/>
      <w:jc w:val="left"/>
    </w:pPr>
    <w:rPr>
      <w:rFonts w:ascii="Calibri" w:hAnsi="Calibri"/>
      <w:color w:val="5A5A5A"/>
      <w:spacing w:val="15"/>
      <w:sz w:val="22"/>
      <w:szCs w:val="22"/>
      <w:lang w:val="es-ES" w:eastAsia="en-US"/>
    </w:rPr>
  </w:style>
  <w:style w:type="character" w:customStyle="1" w:styleId="SubttuloCar">
    <w:name w:val="Subtítulo Car"/>
    <w:basedOn w:val="Fuentedeprrafopredeter"/>
    <w:link w:val="Subttulo"/>
    <w:uiPriority w:val="11"/>
    <w:rsid w:val="00D274E0"/>
    <w:rPr>
      <w:rFonts w:ascii="Calibri" w:eastAsia="Times New Roman" w:hAnsi="Calibri" w:cs="Times New Roman"/>
      <w:color w:val="5A5A5A"/>
      <w:spacing w:val="15"/>
      <w:sz w:val="22"/>
      <w:szCs w:val="22"/>
      <w:lang w:val="es-ES"/>
    </w:rPr>
  </w:style>
  <w:style w:type="character" w:customStyle="1" w:styleId="text-body">
    <w:name w:val="text-body"/>
    <w:basedOn w:val="Fuentedeprrafopredeter"/>
    <w:rsid w:val="00D274E0"/>
  </w:style>
  <w:style w:type="paragraph" w:styleId="Textodeglobo">
    <w:name w:val="Balloon Text"/>
    <w:basedOn w:val="Normal"/>
    <w:link w:val="TextodegloboCar"/>
    <w:uiPriority w:val="99"/>
    <w:semiHidden/>
    <w:unhideWhenUsed/>
    <w:rsid w:val="00F0763C"/>
    <w:rPr>
      <w:rFonts w:ascii="Tahoma" w:hAnsi="Tahoma" w:cs="Tahoma"/>
      <w:sz w:val="16"/>
      <w:szCs w:val="16"/>
    </w:rPr>
  </w:style>
  <w:style w:type="character" w:customStyle="1" w:styleId="TextodegloboCar">
    <w:name w:val="Texto de globo Car"/>
    <w:basedOn w:val="Fuentedeprrafopredeter"/>
    <w:link w:val="Textodeglobo"/>
    <w:uiPriority w:val="99"/>
    <w:semiHidden/>
    <w:rsid w:val="00F0763C"/>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es.lopez@aedv.e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dianazugasti@berbes.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fundacionpielsana.es" TargetMode="External"/><Relationship Id="rId4" Type="http://schemas.openxmlformats.org/officeDocument/2006/relationships/webSettings" Target="webSettings.xml"/><Relationship Id="rId9" Type="http://schemas.openxmlformats.org/officeDocument/2006/relationships/hyperlink" Target="http://www.aedv.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edv.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1034</Words>
  <Characters>5690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Belén Diego Serrano</dc:creator>
  <cp:lastModifiedBy>Angeles</cp:lastModifiedBy>
  <cp:revision>4</cp:revision>
  <cp:lastPrinted>2018-05-09T07:58:00Z</cp:lastPrinted>
  <dcterms:created xsi:type="dcterms:W3CDTF">2018-05-09T12:03:00Z</dcterms:created>
  <dcterms:modified xsi:type="dcterms:W3CDTF">2018-05-24T11:12:00Z</dcterms:modified>
</cp:coreProperties>
</file>