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68F79" w14:textId="51047F0C" w:rsidR="00FD35C3" w:rsidRPr="00FD35C3" w:rsidRDefault="00FD35C3" w:rsidP="00FD35C3">
      <w:pPr>
        <w:pStyle w:val="TitularBase"/>
        <w:rPr>
          <w:rFonts w:asciiTheme="minorHAnsi" w:hAnsiTheme="minorHAnsi" w:cs="Times New Roman"/>
          <w:sz w:val="22"/>
          <w:szCs w:val="22"/>
        </w:rPr>
      </w:pPr>
      <w:r w:rsidRPr="00FD35C3">
        <w:rPr>
          <w:rFonts w:asciiTheme="minorHAnsi" w:hAnsiTheme="minorHAnsi" w:cs="Times New Roman"/>
          <w:sz w:val="22"/>
          <w:szCs w:val="22"/>
        </w:rPr>
        <w:t>DOCUMENTO DE CONSENTIMIENTO INFORMADO PARA E</w:t>
      </w:r>
      <w:r w:rsidRPr="00FD35C3">
        <w:rPr>
          <w:rFonts w:asciiTheme="minorHAnsi" w:hAnsiTheme="minorHAnsi" w:cs="Times New Roman"/>
          <w:b w:val="0"/>
          <w:sz w:val="22"/>
          <w:szCs w:val="22"/>
        </w:rPr>
        <w:t xml:space="preserve">L </w:t>
      </w:r>
      <w:r w:rsidRPr="00FD35C3">
        <w:rPr>
          <w:rFonts w:asciiTheme="minorHAnsi" w:hAnsiTheme="minorHAnsi" w:cs="Times New Roman"/>
          <w:sz w:val="22"/>
          <w:szCs w:val="22"/>
        </w:rPr>
        <w:t>TRATAMIENTO CON IXEKIZUMAB</w:t>
      </w:r>
    </w:p>
    <w:p w14:paraId="43AAF098" w14:textId="77777777" w:rsidR="00FD35C3" w:rsidRPr="00FD35C3" w:rsidRDefault="00FD35C3" w:rsidP="00FD35C3">
      <w:pPr>
        <w:jc w:val="center"/>
        <w:rPr>
          <w:rFonts w:asciiTheme="minorHAnsi" w:hAnsiTheme="minorHAnsi" w:cs="Times New Roman"/>
          <w:sz w:val="22"/>
          <w:szCs w:val="22"/>
        </w:rPr>
      </w:pPr>
    </w:p>
    <w:p w14:paraId="0FDCD6AE" w14:textId="77777777" w:rsidR="00FD35C3" w:rsidRPr="00FD35C3" w:rsidRDefault="00FD35C3" w:rsidP="00FD35C3">
      <w:pPr>
        <w:pStyle w:val="Textonumerado"/>
        <w:numPr>
          <w:ilvl w:val="0"/>
          <w:numId w:val="40"/>
        </w:numPr>
        <w:tabs>
          <w:tab w:val="clear" w:pos="4252"/>
          <w:tab w:val="clear" w:pos="8504"/>
          <w:tab w:val="center" w:pos="426"/>
        </w:tabs>
        <w:spacing w:after="0"/>
        <w:ind w:left="786"/>
        <w:jc w:val="both"/>
        <w:rPr>
          <w:rFonts w:asciiTheme="minorHAnsi" w:hAnsiTheme="minorHAnsi" w:cs="Times New Roman"/>
          <w:sz w:val="22"/>
          <w:szCs w:val="22"/>
        </w:rPr>
      </w:pPr>
      <w:r w:rsidRPr="00FD35C3">
        <w:rPr>
          <w:rFonts w:asciiTheme="minorHAnsi" w:hAnsiTheme="minorHAnsi" w:cs="Times New Roman"/>
          <w:sz w:val="22"/>
          <w:szCs w:val="22"/>
        </w:rPr>
        <w:t xml:space="preserve">El objetivo del tratamiento es controlar mi psoriasis, mediante un medicamento inmunomodulador llamado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El propósito de esta hoja es ofrecer toda la</w:t>
      </w:r>
      <w:bookmarkStart w:id="0" w:name="_GoBack"/>
      <w:bookmarkEnd w:id="0"/>
      <w:r w:rsidRPr="00FD35C3">
        <w:rPr>
          <w:rFonts w:asciiTheme="minorHAnsi" w:hAnsiTheme="minorHAnsi" w:cs="Times New Roman"/>
          <w:sz w:val="22"/>
          <w:szCs w:val="22"/>
        </w:rPr>
        <w:t xml:space="preserve"> información posible sobre este fármaco antes de empezar el tratamiento. Es esencial leer la ficha técnica del producto y consultar con el médico si surge algún tipo de duda. </w:t>
      </w:r>
    </w:p>
    <w:p w14:paraId="2624946C" w14:textId="77777777" w:rsidR="00FD35C3" w:rsidRPr="00FD35C3" w:rsidRDefault="00FD35C3" w:rsidP="00FD35C3">
      <w:pPr>
        <w:pStyle w:val="Textonumerado"/>
        <w:numPr>
          <w:ilvl w:val="0"/>
          <w:numId w:val="0"/>
        </w:numPr>
        <w:tabs>
          <w:tab w:val="clear" w:pos="4252"/>
          <w:tab w:val="clear" w:pos="8504"/>
          <w:tab w:val="center" w:pos="426"/>
        </w:tabs>
        <w:spacing w:after="0"/>
        <w:ind w:left="66"/>
        <w:jc w:val="both"/>
        <w:rPr>
          <w:rFonts w:asciiTheme="minorHAnsi" w:hAnsiTheme="minorHAnsi" w:cs="Times New Roman"/>
          <w:sz w:val="22"/>
          <w:szCs w:val="22"/>
        </w:rPr>
      </w:pPr>
    </w:p>
    <w:p w14:paraId="645ECA73" w14:textId="77777777" w:rsidR="00FD35C3" w:rsidRPr="00FD35C3" w:rsidRDefault="00FD35C3" w:rsidP="00FD35C3">
      <w:pPr>
        <w:pStyle w:val="Prrafodelista"/>
        <w:numPr>
          <w:ilvl w:val="0"/>
          <w:numId w:val="40"/>
        </w:numPr>
        <w:tabs>
          <w:tab w:val="clear" w:pos="4252"/>
          <w:tab w:val="clear" w:pos="8504"/>
          <w:tab w:val="center" w:pos="426"/>
        </w:tabs>
        <w:autoSpaceDE w:val="0"/>
        <w:autoSpaceDN w:val="0"/>
        <w:adjustRightInd w:val="0"/>
        <w:ind w:left="786"/>
        <w:jc w:val="both"/>
        <w:rPr>
          <w:rFonts w:asciiTheme="minorHAnsi" w:hAnsiTheme="minorHAnsi" w:cs="Times New Roman"/>
          <w:color w:val="444444"/>
          <w:sz w:val="22"/>
          <w:szCs w:val="22"/>
        </w:rPr>
      </w:pP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es un fármaco que actúa bloqueando la acción de una molécula llamada </w:t>
      </w:r>
      <w:proofErr w:type="spellStart"/>
      <w:r w:rsidRPr="00FD35C3">
        <w:rPr>
          <w:rFonts w:asciiTheme="minorHAnsi" w:hAnsiTheme="minorHAnsi" w:cs="Times New Roman"/>
          <w:sz w:val="22"/>
          <w:szCs w:val="22"/>
        </w:rPr>
        <w:t>interleuquina</w:t>
      </w:r>
      <w:proofErr w:type="spellEnd"/>
      <w:r w:rsidRPr="00FD35C3">
        <w:rPr>
          <w:rFonts w:asciiTheme="minorHAnsi" w:hAnsiTheme="minorHAnsi" w:cs="Times New Roman"/>
          <w:sz w:val="22"/>
          <w:szCs w:val="22"/>
        </w:rPr>
        <w:t xml:space="preserve"> 17A (IL-17 A), que está implicada en el desarrollo de las lesiones de psoriasis. Está indicado en los casos de psoriasis moderada o grave.</w:t>
      </w:r>
      <w:r w:rsidRPr="00FD35C3">
        <w:rPr>
          <w:rFonts w:asciiTheme="minorHAnsi" w:hAnsiTheme="minorHAnsi" w:cs="Times New Roman"/>
          <w:color w:val="444444"/>
          <w:sz w:val="22"/>
          <w:szCs w:val="22"/>
        </w:rPr>
        <w:t xml:space="preserve">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puede ayudarle a controlar los síntomas de la enfermedad (mejoría del aspecto de las lesiones de la piel y disminución de síntomas tales como descamación, picor y dolor) mientras lo utilice, pero no curará la psoriasis</w:t>
      </w:r>
      <w:r w:rsidRPr="00FD35C3">
        <w:rPr>
          <w:rFonts w:asciiTheme="minorHAnsi" w:hAnsiTheme="minorHAnsi" w:cs="Times New Roman"/>
          <w:color w:val="444444"/>
          <w:sz w:val="22"/>
          <w:szCs w:val="22"/>
        </w:rPr>
        <w:t>. También está indicado en el tratamiento de artritis psoriásica que no ha respondido o presenta intolerancias a otros fármacos.</w:t>
      </w:r>
    </w:p>
    <w:p w14:paraId="2389881A" w14:textId="77777777" w:rsidR="00FD35C3" w:rsidRPr="00FD35C3" w:rsidRDefault="00FD35C3" w:rsidP="00FD35C3">
      <w:pPr>
        <w:tabs>
          <w:tab w:val="clear" w:pos="4252"/>
          <w:tab w:val="clear" w:pos="8504"/>
          <w:tab w:val="center" w:pos="426"/>
        </w:tabs>
        <w:autoSpaceDE w:val="0"/>
        <w:autoSpaceDN w:val="0"/>
        <w:adjustRightInd w:val="0"/>
        <w:ind w:left="66"/>
        <w:jc w:val="both"/>
        <w:rPr>
          <w:rFonts w:asciiTheme="minorHAnsi" w:hAnsiTheme="minorHAnsi" w:cs="Times New Roman"/>
          <w:w w:val="101"/>
          <w:sz w:val="22"/>
          <w:szCs w:val="22"/>
        </w:rPr>
      </w:pPr>
    </w:p>
    <w:p w14:paraId="6E371D9E" w14:textId="77777777" w:rsidR="00FD35C3" w:rsidRPr="00FD35C3" w:rsidRDefault="00FD35C3" w:rsidP="00FD35C3">
      <w:pPr>
        <w:pStyle w:val="Textonumerado"/>
        <w:numPr>
          <w:ilvl w:val="0"/>
          <w:numId w:val="40"/>
        </w:numPr>
        <w:tabs>
          <w:tab w:val="clear" w:pos="4252"/>
          <w:tab w:val="clear" w:pos="8504"/>
          <w:tab w:val="center" w:pos="426"/>
        </w:tabs>
        <w:spacing w:after="0"/>
        <w:ind w:left="786"/>
        <w:jc w:val="both"/>
        <w:rPr>
          <w:rFonts w:asciiTheme="minorHAnsi" w:hAnsiTheme="minorHAnsi" w:cs="Times New Roman"/>
          <w:w w:val="101"/>
          <w:sz w:val="22"/>
          <w:szCs w:val="22"/>
        </w:rPr>
      </w:pPr>
      <w:r w:rsidRPr="00FD35C3">
        <w:rPr>
          <w:rFonts w:asciiTheme="minorHAnsi" w:hAnsiTheme="minorHAnsi" w:cs="Times New Roman"/>
          <w:sz w:val="22"/>
          <w:szCs w:val="22"/>
        </w:rPr>
        <w:t xml:space="preserve">El tratamiento se administra por inyección subcutánea.  En psoriasis cutánea, la primera dosis será de 160 mg (dos inyecciones), seguido de 80 mg (una inyección) cada dos semanas hasta la semana 12 y luego 80 mg cada 4 semanas.  En artritis psoriásica, la primera dosis será de 160 mg, seguida de 80 mg cada 4 semanas. </w:t>
      </w:r>
      <w:r w:rsidRPr="00FD35C3">
        <w:rPr>
          <w:rFonts w:asciiTheme="minorHAnsi" w:hAnsiTheme="minorHAnsi" w:cs="Times New Roman"/>
          <w:w w:val="101"/>
          <w:sz w:val="22"/>
          <w:szCs w:val="22"/>
        </w:rPr>
        <w:t xml:space="preserve">El tratamiento con </w:t>
      </w:r>
      <w:proofErr w:type="spellStart"/>
      <w:r w:rsidRPr="00FD35C3">
        <w:rPr>
          <w:rFonts w:asciiTheme="minorHAnsi" w:hAnsiTheme="minorHAnsi" w:cs="Times New Roman"/>
          <w:w w:val="101"/>
          <w:sz w:val="22"/>
          <w:szCs w:val="22"/>
        </w:rPr>
        <w:t>Ixekizumab</w:t>
      </w:r>
      <w:proofErr w:type="spellEnd"/>
      <w:r w:rsidRPr="00FD35C3">
        <w:rPr>
          <w:rFonts w:asciiTheme="minorHAnsi" w:hAnsiTheme="minorHAnsi" w:cs="Times New Roman"/>
          <w:w w:val="101"/>
          <w:sz w:val="22"/>
          <w:szCs w:val="22"/>
        </w:rPr>
        <w:t xml:space="preserve"> se mantendrá de forma continua siempre que el fármaco conserve la eficacia. No obstante, debe</w:t>
      </w:r>
      <w:r w:rsidRPr="00FD35C3">
        <w:rPr>
          <w:rFonts w:asciiTheme="minorHAnsi" w:hAnsiTheme="minorHAnsi" w:cs="Times New Roman"/>
          <w:w w:val="101"/>
          <w:sz w:val="22"/>
          <w:szCs w:val="22"/>
          <w:lang w:val="es-ES_tradnl"/>
        </w:rPr>
        <w:t xml:space="preserve"> </w:t>
      </w:r>
      <w:r w:rsidRPr="00FD35C3">
        <w:rPr>
          <w:rFonts w:asciiTheme="minorHAnsi" w:hAnsiTheme="minorHAnsi" w:cs="Times New Roman"/>
          <w:w w:val="101"/>
          <w:sz w:val="22"/>
          <w:szCs w:val="22"/>
        </w:rPr>
        <w:t xml:space="preserve">seguir las instrucciones de su médico, que valorará el riesgo-beneficio global y tomará las decisiones que más le beneficien de forma global. </w:t>
      </w:r>
    </w:p>
    <w:p w14:paraId="53781DE0" w14:textId="77777777" w:rsidR="00FD35C3" w:rsidRPr="00FD35C3" w:rsidRDefault="00FD35C3" w:rsidP="00FD35C3">
      <w:pPr>
        <w:pStyle w:val="Textonumerado"/>
        <w:numPr>
          <w:ilvl w:val="0"/>
          <w:numId w:val="0"/>
        </w:numPr>
        <w:tabs>
          <w:tab w:val="clear" w:pos="4252"/>
          <w:tab w:val="clear" w:pos="8504"/>
          <w:tab w:val="center" w:pos="426"/>
        </w:tabs>
        <w:spacing w:after="0"/>
        <w:ind w:left="66"/>
        <w:jc w:val="both"/>
        <w:rPr>
          <w:rFonts w:asciiTheme="minorHAnsi" w:hAnsiTheme="minorHAnsi" w:cs="Times New Roman"/>
          <w:w w:val="101"/>
          <w:sz w:val="22"/>
          <w:szCs w:val="22"/>
        </w:rPr>
      </w:pPr>
    </w:p>
    <w:p w14:paraId="421EEE5F" w14:textId="77777777" w:rsidR="00FD35C3" w:rsidRPr="00FD35C3" w:rsidRDefault="00FD35C3" w:rsidP="00FD35C3">
      <w:pPr>
        <w:pStyle w:val="Textonumerado"/>
        <w:numPr>
          <w:ilvl w:val="0"/>
          <w:numId w:val="40"/>
        </w:numPr>
        <w:tabs>
          <w:tab w:val="clear" w:pos="4252"/>
          <w:tab w:val="clear" w:pos="8504"/>
          <w:tab w:val="center" w:pos="426"/>
        </w:tabs>
        <w:spacing w:after="0"/>
        <w:ind w:left="786"/>
        <w:jc w:val="both"/>
        <w:rPr>
          <w:rFonts w:asciiTheme="minorHAnsi" w:hAnsiTheme="minorHAnsi" w:cs="Times New Roman"/>
          <w:sz w:val="22"/>
          <w:szCs w:val="22"/>
        </w:rPr>
      </w:pPr>
      <w:r w:rsidRPr="00FD35C3">
        <w:rPr>
          <w:rFonts w:asciiTheme="minorHAnsi" w:hAnsiTheme="minorHAnsi" w:cs="Times New Roman"/>
          <w:sz w:val="22"/>
          <w:szCs w:val="22"/>
        </w:rPr>
        <w:t xml:space="preserve">Antes de comenzar el tratamiento el médico le realizará una serie de pruebas para descartar enfermedades que, de estar presentes, contraindiquen su empleo. Éstas incluyen una historia médica completa, exploración física, analíticas y pruebas complementarias destinadas a la búsqueda de infecciones relevantes. Además, puede solicitar otros estudios que considere adecuados en función de cada caso. </w:t>
      </w:r>
    </w:p>
    <w:p w14:paraId="37AB7DBE" w14:textId="77777777" w:rsidR="00FD35C3" w:rsidRPr="00FD35C3" w:rsidRDefault="00FD35C3" w:rsidP="00FD35C3">
      <w:pPr>
        <w:pStyle w:val="Textonumerado"/>
        <w:numPr>
          <w:ilvl w:val="0"/>
          <w:numId w:val="0"/>
        </w:numPr>
        <w:tabs>
          <w:tab w:val="clear" w:pos="4252"/>
          <w:tab w:val="clear" w:pos="8504"/>
          <w:tab w:val="center" w:pos="426"/>
        </w:tabs>
        <w:spacing w:after="0"/>
        <w:ind w:left="66"/>
        <w:jc w:val="both"/>
        <w:rPr>
          <w:rFonts w:asciiTheme="minorHAnsi" w:hAnsiTheme="minorHAnsi" w:cs="Times New Roman"/>
          <w:sz w:val="22"/>
          <w:szCs w:val="22"/>
        </w:rPr>
      </w:pPr>
    </w:p>
    <w:p w14:paraId="4903A396" w14:textId="77777777" w:rsidR="00FD35C3" w:rsidRPr="00FD35C3" w:rsidRDefault="00FD35C3" w:rsidP="00FD35C3">
      <w:pPr>
        <w:pStyle w:val="Textonumerado"/>
        <w:numPr>
          <w:ilvl w:val="0"/>
          <w:numId w:val="40"/>
        </w:numPr>
        <w:tabs>
          <w:tab w:val="clear" w:pos="4252"/>
          <w:tab w:val="clear" w:pos="8504"/>
          <w:tab w:val="center" w:pos="426"/>
        </w:tabs>
        <w:spacing w:after="0"/>
        <w:ind w:left="786"/>
        <w:jc w:val="both"/>
        <w:rPr>
          <w:rFonts w:asciiTheme="minorHAnsi" w:hAnsiTheme="minorHAnsi" w:cs="Times New Roman"/>
          <w:sz w:val="22"/>
          <w:szCs w:val="22"/>
        </w:rPr>
      </w:pPr>
      <w:r w:rsidRPr="00FD35C3">
        <w:rPr>
          <w:rFonts w:asciiTheme="minorHAnsi" w:hAnsiTheme="minorHAnsi" w:cs="Times New Roman"/>
          <w:sz w:val="22"/>
          <w:szCs w:val="22"/>
        </w:rPr>
        <w:t xml:space="preserve">Tras iniciar el tratamiento, y de forma periódica hasta finalizarlo, el médico realizará analíticas de control y tendrá que acudir a la consulta, donde se harán revisiones de la evolución de los síntomas de su enfermedad, de los fármacos que esté tomando así como de cualquier molestia que experimente en relación con los mismos. Además de esto, se llevará a cabo una exploración física detallada en las visitas programadas, o siempre que aparezcan efectos secundarios importantes. El tratamiento es continuado mientras mantenga su eficacia y la actividad de la enfermedad lo requiera. </w:t>
      </w:r>
    </w:p>
    <w:p w14:paraId="2BA788DC" w14:textId="77777777" w:rsidR="00FD35C3" w:rsidRPr="00FD35C3" w:rsidRDefault="00FD35C3" w:rsidP="00FD35C3">
      <w:pPr>
        <w:pStyle w:val="Textonumerado"/>
        <w:numPr>
          <w:ilvl w:val="0"/>
          <w:numId w:val="0"/>
        </w:numPr>
        <w:tabs>
          <w:tab w:val="clear" w:pos="4252"/>
          <w:tab w:val="clear" w:pos="8504"/>
          <w:tab w:val="center" w:pos="426"/>
        </w:tabs>
        <w:spacing w:after="0"/>
        <w:ind w:left="360"/>
        <w:jc w:val="both"/>
        <w:rPr>
          <w:rFonts w:asciiTheme="minorHAnsi" w:hAnsiTheme="minorHAnsi" w:cs="Times New Roman"/>
          <w:sz w:val="22"/>
          <w:szCs w:val="22"/>
        </w:rPr>
      </w:pPr>
    </w:p>
    <w:p w14:paraId="553A31D1" w14:textId="77777777" w:rsidR="00FD35C3" w:rsidRPr="00FD35C3" w:rsidRDefault="00FD35C3" w:rsidP="00FD35C3">
      <w:pPr>
        <w:pStyle w:val="Textonumerado"/>
        <w:numPr>
          <w:ilvl w:val="0"/>
          <w:numId w:val="23"/>
        </w:numPr>
        <w:tabs>
          <w:tab w:val="clear" w:pos="4252"/>
          <w:tab w:val="clear" w:pos="8504"/>
          <w:tab w:val="center" w:pos="426"/>
        </w:tabs>
        <w:spacing w:after="0"/>
        <w:jc w:val="both"/>
        <w:rPr>
          <w:rFonts w:asciiTheme="minorHAnsi" w:hAnsiTheme="minorHAnsi" w:cs="Times New Roman"/>
          <w:sz w:val="22"/>
          <w:szCs w:val="22"/>
        </w:rPr>
      </w:pPr>
      <w:r w:rsidRPr="00FD35C3">
        <w:rPr>
          <w:rFonts w:asciiTheme="minorHAnsi" w:hAnsiTheme="minorHAnsi" w:cs="Times New Roman"/>
          <w:sz w:val="22"/>
          <w:szCs w:val="22"/>
        </w:rPr>
        <w:t xml:space="preserve">A pesar de la adecuada elección del tratamiento y de su correcta realización pueden presentarse algunos </w:t>
      </w:r>
      <w:r w:rsidRPr="00FD35C3">
        <w:rPr>
          <w:rFonts w:asciiTheme="minorHAnsi" w:hAnsiTheme="minorHAnsi" w:cs="Times New Roman"/>
          <w:b/>
          <w:sz w:val="22"/>
          <w:szCs w:val="22"/>
        </w:rPr>
        <w:t>efectos adversos</w:t>
      </w:r>
      <w:r w:rsidRPr="00FD35C3">
        <w:rPr>
          <w:rFonts w:asciiTheme="minorHAnsi" w:hAnsiTheme="minorHAnsi" w:cs="Times New Roman"/>
          <w:sz w:val="22"/>
          <w:szCs w:val="22"/>
        </w:rPr>
        <w:t>:</w:t>
      </w:r>
    </w:p>
    <w:p w14:paraId="34960D39" w14:textId="77777777" w:rsidR="00FD35C3" w:rsidRPr="00FD35C3" w:rsidRDefault="00FD35C3" w:rsidP="00FD35C3">
      <w:pPr>
        <w:pStyle w:val="Textonumerado"/>
        <w:numPr>
          <w:ilvl w:val="1"/>
          <w:numId w:val="38"/>
        </w:numPr>
        <w:tabs>
          <w:tab w:val="clear" w:pos="4252"/>
          <w:tab w:val="clear" w:pos="8504"/>
          <w:tab w:val="center" w:pos="426"/>
        </w:tabs>
        <w:spacing w:after="0"/>
        <w:jc w:val="both"/>
        <w:rPr>
          <w:rFonts w:asciiTheme="minorHAnsi" w:hAnsiTheme="minorHAnsi" w:cs="Times New Roman"/>
          <w:sz w:val="22"/>
          <w:szCs w:val="22"/>
        </w:rPr>
      </w:pPr>
      <w:r w:rsidRPr="00FD35C3">
        <w:rPr>
          <w:rFonts w:asciiTheme="minorHAnsi" w:hAnsiTheme="minorHAnsi" w:cs="Times New Roman"/>
          <w:sz w:val="22"/>
          <w:szCs w:val="22"/>
        </w:rPr>
        <w:t xml:space="preserve"> Los más frecuentes son infecciones de vías respiratorias altas y reacciones en el lugar de la inyección (por ej. piel enrojecida, dolor). Otros efectos adversos menos frecuentes son náuseas, infección por hongos, candidiasis, conjuntivitis, gripe, urticaria y dolor en la parte posterior de la garganta. También se han observado casos de alteraciones de la sangre como trombopenia (descenso se plaquetas) y neutropenia (descenso de neutrófilos, un tipo de glóbulos blancos). También existe riesgo de infecciones graves. Para disminuir este riesgo se recomienda la vacunación frente a la gripe y si está indicado, frente al neumococo.</w:t>
      </w:r>
    </w:p>
    <w:p w14:paraId="7B860591" w14:textId="77777777" w:rsidR="00FD35C3" w:rsidRPr="00FD35C3" w:rsidRDefault="00FD35C3" w:rsidP="00FD35C3">
      <w:pPr>
        <w:pStyle w:val="Textonumerado"/>
        <w:numPr>
          <w:ilvl w:val="1"/>
          <w:numId w:val="38"/>
        </w:numPr>
        <w:tabs>
          <w:tab w:val="clear" w:pos="4252"/>
          <w:tab w:val="clear" w:pos="8504"/>
          <w:tab w:val="center" w:pos="426"/>
        </w:tabs>
        <w:spacing w:after="0"/>
        <w:jc w:val="both"/>
        <w:rPr>
          <w:rFonts w:asciiTheme="minorHAnsi" w:hAnsiTheme="minorHAnsi" w:cs="Times New Roman"/>
          <w:sz w:val="22"/>
          <w:szCs w:val="22"/>
        </w:rPr>
      </w:pPr>
      <w:r w:rsidRPr="00FD35C3">
        <w:rPr>
          <w:rFonts w:asciiTheme="minorHAnsi" w:hAnsiTheme="minorHAnsi" w:cs="Times New Roman"/>
          <w:sz w:val="22"/>
          <w:szCs w:val="22"/>
        </w:rPr>
        <w:lastRenderedPageBreak/>
        <w:t xml:space="preserve">Al igual que con el resto de los fármacos, los pacientes tratados con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corren el riesgo de desarrollar reacciones alérgicas que pueden ser de gravedad.        </w:t>
      </w:r>
    </w:p>
    <w:p w14:paraId="5F907EEA" w14:textId="77777777" w:rsidR="00FD35C3" w:rsidRPr="00FD35C3" w:rsidRDefault="00FD35C3" w:rsidP="00FD35C3">
      <w:pPr>
        <w:pStyle w:val="Prrafodelista"/>
        <w:numPr>
          <w:ilvl w:val="1"/>
          <w:numId w:val="38"/>
        </w:numPr>
        <w:autoSpaceDE w:val="0"/>
        <w:jc w:val="both"/>
        <w:rPr>
          <w:rFonts w:asciiTheme="minorHAnsi" w:hAnsiTheme="minorHAnsi" w:cs="Times New Roman"/>
          <w:sz w:val="22"/>
          <w:szCs w:val="22"/>
        </w:rPr>
      </w:pPr>
      <w:r w:rsidRPr="00FD35C3">
        <w:rPr>
          <w:rFonts w:asciiTheme="minorHAnsi" w:hAnsiTheme="minorHAnsi" w:cs="Times New Roman"/>
          <w:sz w:val="22"/>
          <w:szCs w:val="22"/>
        </w:rPr>
        <w:t xml:space="preserve">Se han observado exacerbaciones de enfermedad inflamatoria intestinal (enfermedad de Crohn y colitis ulcerosa), por lo que se recomienda vigilancia estrecha en el caso de tratamiento con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en estos pacientes. </w:t>
      </w:r>
    </w:p>
    <w:p w14:paraId="4561BEEF" w14:textId="77777777" w:rsidR="00FD35C3" w:rsidRPr="00FD35C3" w:rsidRDefault="00FD35C3" w:rsidP="00FD35C3">
      <w:pPr>
        <w:pStyle w:val="Textonumerado"/>
        <w:numPr>
          <w:ilvl w:val="1"/>
          <w:numId w:val="38"/>
        </w:numPr>
        <w:tabs>
          <w:tab w:val="clear" w:pos="4252"/>
          <w:tab w:val="clear" w:pos="8504"/>
          <w:tab w:val="center" w:pos="426"/>
        </w:tabs>
        <w:spacing w:after="0"/>
        <w:jc w:val="both"/>
        <w:rPr>
          <w:rFonts w:asciiTheme="minorHAnsi" w:hAnsiTheme="minorHAnsi" w:cs="Times New Roman"/>
          <w:sz w:val="22"/>
          <w:szCs w:val="22"/>
        </w:rPr>
      </w:pPr>
      <w:r w:rsidRPr="00FD35C3">
        <w:rPr>
          <w:rFonts w:asciiTheme="minorHAnsi" w:hAnsiTheme="minorHAnsi" w:cs="Times New Roman"/>
          <w:sz w:val="22"/>
          <w:szCs w:val="22"/>
        </w:rPr>
        <w:t>Debe ponerse en contacto con su dermatólogo en el caso de presentar algún efecto secundario grave atribuido a la medicación, si está embarazada o si cree que ha podido contraer alguna infección por contacto con personas o animales enfermos, conducta sexual de riesgo, consumo de alimentos no controlados y antes de viajar a países extranjeros.</w:t>
      </w:r>
      <w:r w:rsidRPr="00FD35C3">
        <w:rPr>
          <w:rFonts w:asciiTheme="minorHAnsi" w:hAnsiTheme="minorHAnsi" w:cs="Times New Roman"/>
          <w:bCs/>
          <w:sz w:val="22"/>
          <w:szCs w:val="22"/>
        </w:rPr>
        <w:t xml:space="preserve"> También d</w:t>
      </w:r>
      <w:r w:rsidRPr="00FD35C3">
        <w:rPr>
          <w:rFonts w:asciiTheme="minorHAnsi" w:hAnsiTheme="minorHAnsi" w:cs="Times New Roman"/>
          <w:sz w:val="22"/>
          <w:szCs w:val="22"/>
        </w:rPr>
        <w:t>ebe advertir a su dermatólogo si tiene prevista alguna intervención quirúrgica programada.</w:t>
      </w:r>
    </w:p>
    <w:p w14:paraId="51E6AE31" w14:textId="77777777" w:rsidR="00FD35C3" w:rsidRPr="00FD35C3" w:rsidRDefault="00FD35C3" w:rsidP="00FD35C3">
      <w:pPr>
        <w:pStyle w:val="Prrafodelista"/>
        <w:numPr>
          <w:ilvl w:val="1"/>
          <w:numId w:val="38"/>
        </w:numPr>
        <w:autoSpaceDE w:val="0"/>
        <w:jc w:val="both"/>
        <w:rPr>
          <w:rFonts w:asciiTheme="minorHAnsi" w:hAnsiTheme="minorHAnsi" w:cs="Times New Roman"/>
          <w:sz w:val="22"/>
          <w:szCs w:val="22"/>
        </w:rPr>
      </w:pPr>
      <w:r w:rsidRPr="00FD35C3">
        <w:rPr>
          <w:rFonts w:asciiTheme="minorHAnsi" w:hAnsiTheme="minorHAnsi" w:cs="Times New Roman"/>
          <w:iCs/>
          <w:sz w:val="22"/>
          <w:szCs w:val="22"/>
        </w:rPr>
        <w:t>Si presenta</w:t>
      </w:r>
      <w:r w:rsidRPr="00FD35C3">
        <w:rPr>
          <w:rFonts w:asciiTheme="minorHAnsi" w:hAnsiTheme="minorHAnsi" w:cs="Times New Roman"/>
          <w:i/>
          <w:iCs/>
          <w:sz w:val="22"/>
          <w:szCs w:val="22"/>
        </w:rPr>
        <w:t xml:space="preserve"> </w:t>
      </w:r>
      <w:r w:rsidRPr="00FD35C3">
        <w:rPr>
          <w:rFonts w:asciiTheme="minorHAnsi" w:hAnsiTheme="minorHAnsi" w:cs="Times New Roman"/>
          <w:iCs/>
          <w:sz w:val="22"/>
          <w:szCs w:val="22"/>
        </w:rPr>
        <w:t>fiebre, malestar general y algún otro síntoma de infección</w:t>
      </w:r>
      <w:r w:rsidRPr="00FD35C3">
        <w:rPr>
          <w:rFonts w:asciiTheme="minorHAnsi" w:hAnsiTheme="minorHAnsi" w:cs="Times New Roman"/>
          <w:i/>
          <w:iCs/>
          <w:sz w:val="22"/>
          <w:szCs w:val="22"/>
        </w:rPr>
        <w:t xml:space="preserve"> </w:t>
      </w:r>
      <w:r w:rsidRPr="00FD35C3">
        <w:rPr>
          <w:rFonts w:asciiTheme="minorHAnsi" w:hAnsiTheme="minorHAnsi" w:cs="Times New Roman"/>
          <w:sz w:val="22"/>
          <w:szCs w:val="22"/>
        </w:rPr>
        <w:t>debe acudir a su dermatólogo o médico</w:t>
      </w:r>
      <w:r w:rsidRPr="00FD35C3">
        <w:rPr>
          <w:rFonts w:asciiTheme="minorHAnsi" w:hAnsiTheme="minorHAnsi" w:cs="Times New Roman"/>
          <w:bCs/>
          <w:sz w:val="22"/>
          <w:szCs w:val="22"/>
        </w:rPr>
        <w:t xml:space="preserve"> </w:t>
      </w:r>
      <w:r w:rsidRPr="00FD35C3">
        <w:rPr>
          <w:rFonts w:asciiTheme="minorHAnsi" w:hAnsiTheme="minorHAnsi" w:cs="Times New Roman"/>
          <w:sz w:val="22"/>
          <w:szCs w:val="22"/>
        </w:rPr>
        <w:t xml:space="preserve">habitual para que valore la necesidad de suspender el tratamiento con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al menos temporalmente. Si se encuentra muy mal debe ir a urgencias y comentar la medicación que está tomando. </w:t>
      </w:r>
    </w:p>
    <w:p w14:paraId="19B55FB3" w14:textId="77777777" w:rsidR="00FD35C3" w:rsidRPr="00FD35C3" w:rsidRDefault="00FD35C3" w:rsidP="00FD35C3">
      <w:pPr>
        <w:pStyle w:val="Prrafodelista"/>
        <w:numPr>
          <w:ilvl w:val="0"/>
          <w:numId w:val="23"/>
        </w:numPr>
        <w:tabs>
          <w:tab w:val="clear" w:pos="4252"/>
        </w:tabs>
        <w:autoSpaceDE w:val="0"/>
        <w:jc w:val="both"/>
        <w:rPr>
          <w:rFonts w:asciiTheme="minorHAnsi" w:hAnsiTheme="minorHAnsi" w:cs="Times New Roman"/>
          <w:bCs/>
          <w:sz w:val="22"/>
          <w:szCs w:val="22"/>
        </w:rPr>
      </w:pPr>
      <w:r w:rsidRPr="00FD35C3">
        <w:rPr>
          <w:rFonts w:asciiTheme="minorHAnsi" w:hAnsiTheme="minorHAnsi" w:cs="Times New Roman"/>
          <w:sz w:val="22"/>
          <w:szCs w:val="22"/>
        </w:rPr>
        <w:t xml:space="preserve">Si está en edad de poder tener hijos, deberá </w:t>
      </w:r>
      <w:r w:rsidRPr="00FD35C3">
        <w:rPr>
          <w:rFonts w:asciiTheme="minorHAnsi" w:hAnsiTheme="minorHAnsi" w:cs="Times New Roman"/>
          <w:b/>
          <w:sz w:val="22"/>
          <w:szCs w:val="22"/>
        </w:rPr>
        <w:t>evitar el embarazo</w:t>
      </w:r>
      <w:r w:rsidRPr="00FD35C3">
        <w:rPr>
          <w:rFonts w:asciiTheme="minorHAnsi" w:hAnsiTheme="minorHAnsi" w:cs="Times New Roman"/>
          <w:sz w:val="22"/>
          <w:szCs w:val="22"/>
        </w:rPr>
        <w:t xml:space="preserve"> mediante un método anticonceptivo eficaz durante el tratamiento y hasta 10 semanas después de haberlo interrumpido. De igual forma debe evitar la lactancia en ese periodo de tiempo, ya que es posible que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afecte al desarrollo del sistema inmunológico, el sistema “defensivo”, del recién nacido.</w:t>
      </w:r>
    </w:p>
    <w:p w14:paraId="5E251DF5" w14:textId="77777777" w:rsidR="00FD35C3" w:rsidRPr="00FD35C3" w:rsidRDefault="00FD35C3" w:rsidP="00FD35C3">
      <w:pPr>
        <w:pStyle w:val="Prrafodelista"/>
        <w:numPr>
          <w:ilvl w:val="0"/>
          <w:numId w:val="23"/>
        </w:numPr>
        <w:autoSpaceDE w:val="0"/>
        <w:jc w:val="both"/>
        <w:rPr>
          <w:rFonts w:asciiTheme="minorHAnsi" w:hAnsiTheme="minorHAnsi" w:cs="Times New Roman"/>
          <w:sz w:val="22"/>
          <w:szCs w:val="22"/>
        </w:rPr>
      </w:pPr>
      <w:r w:rsidRPr="00FD35C3">
        <w:rPr>
          <w:rFonts w:asciiTheme="minorHAnsi" w:hAnsiTheme="minorHAnsi" w:cs="Times New Roman"/>
          <w:sz w:val="22"/>
          <w:szCs w:val="22"/>
        </w:rPr>
        <w:t xml:space="preserve">Mientras reciba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no puede ser vacunado con vacunas a base de microorganismos vivos (varicela, sarampión-parotiditis-rubéola, poliomielitis vía oral, fiebre tifoidea vía oral, cólera vía oral, fiebre amarilla, Bacilo de Calmette </w:t>
      </w:r>
      <w:proofErr w:type="spellStart"/>
      <w:r w:rsidRPr="00FD35C3">
        <w:rPr>
          <w:rFonts w:asciiTheme="minorHAnsi" w:hAnsiTheme="minorHAnsi" w:cs="Times New Roman"/>
          <w:sz w:val="22"/>
          <w:szCs w:val="22"/>
        </w:rPr>
        <w:t>Guerin</w:t>
      </w:r>
      <w:proofErr w:type="spellEnd"/>
      <w:r w:rsidRPr="00FD35C3">
        <w:rPr>
          <w:rFonts w:asciiTheme="minorHAnsi" w:hAnsiTheme="minorHAnsi" w:cs="Times New Roman"/>
          <w:sz w:val="22"/>
          <w:szCs w:val="22"/>
        </w:rPr>
        <w:t>, y vacuna antigripal intranasal). Si fueran necesarias, deberían administrarse</w:t>
      </w:r>
      <w:r w:rsidRPr="00FD35C3">
        <w:rPr>
          <w:rFonts w:asciiTheme="minorHAnsi" w:hAnsiTheme="minorHAnsi" w:cs="Times New Roman"/>
          <w:bCs/>
          <w:sz w:val="22"/>
          <w:szCs w:val="22"/>
        </w:rPr>
        <w:t xml:space="preserve"> </w:t>
      </w:r>
      <w:r w:rsidRPr="00FD35C3">
        <w:rPr>
          <w:rFonts w:asciiTheme="minorHAnsi" w:hAnsiTheme="minorHAnsi" w:cs="Times New Roman"/>
          <w:sz w:val="22"/>
          <w:szCs w:val="22"/>
        </w:rPr>
        <w:t xml:space="preserve">después de un tiempo prudencial (varias semanas) tras su suspensión. Consulte a su dermatólogo antes de vacunarse. </w:t>
      </w:r>
    </w:p>
    <w:p w14:paraId="50FB283A" w14:textId="77777777" w:rsidR="00FD35C3" w:rsidRPr="00FD35C3" w:rsidRDefault="00FD35C3" w:rsidP="00FD35C3">
      <w:pPr>
        <w:pStyle w:val="Textonumerado"/>
        <w:numPr>
          <w:ilvl w:val="0"/>
          <w:numId w:val="23"/>
        </w:numPr>
        <w:tabs>
          <w:tab w:val="clear" w:pos="4252"/>
          <w:tab w:val="center" w:pos="709"/>
        </w:tabs>
        <w:spacing w:after="0"/>
        <w:jc w:val="both"/>
        <w:rPr>
          <w:rFonts w:asciiTheme="minorHAnsi" w:hAnsiTheme="minorHAnsi" w:cs="Times New Roman"/>
          <w:sz w:val="22"/>
          <w:szCs w:val="22"/>
        </w:rPr>
      </w:pPr>
      <w:r w:rsidRPr="00FD35C3">
        <w:rPr>
          <w:rFonts w:asciiTheme="minorHAnsi" w:hAnsiTheme="minorHAnsi" w:cs="Times New Roman"/>
          <w:sz w:val="22"/>
          <w:szCs w:val="22"/>
        </w:rPr>
        <w:t xml:space="preserve">No existe evidencia científica de que el tratamiento con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pueda influir sobre el desarrollo y curso de tumores malignos, en especial linfomas. </w:t>
      </w:r>
    </w:p>
    <w:p w14:paraId="4E432C4F" w14:textId="77777777" w:rsidR="00FD35C3" w:rsidRPr="00FD35C3" w:rsidRDefault="00FD35C3" w:rsidP="00FD35C3">
      <w:pPr>
        <w:pStyle w:val="Prrafodelista"/>
        <w:numPr>
          <w:ilvl w:val="0"/>
          <w:numId w:val="23"/>
        </w:numPr>
        <w:autoSpaceDE w:val="0"/>
        <w:autoSpaceDN w:val="0"/>
        <w:adjustRightInd w:val="0"/>
        <w:rPr>
          <w:rFonts w:asciiTheme="minorHAnsi" w:hAnsiTheme="minorHAnsi" w:cs="Times New Roman"/>
          <w:sz w:val="22"/>
          <w:szCs w:val="22"/>
        </w:rPr>
      </w:pPr>
      <w:r w:rsidRPr="00FD35C3">
        <w:rPr>
          <w:rFonts w:asciiTheme="minorHAnsi" w:hAnsiTheme="minorHAnsi" w:cs="Times New Roman"/>
          <w:sz w:val="22"/>
          <w:szCs w:val="22"/>
        </w:rPr>
        <w:t>En caso de estar en tratamiento con anticoagulantes debe comentárselo al médico responsable con el fin de controlar niveles de fármaco.</w:t>
      </w:r>
    </w:p>
    <w:p w14:paraId="0207BA7B" w14:textId="77777777" w:rsidR="00FD35C3" w:rsidRPr="00FD35C3" w:rsidRDefault="00FD35C3" w:rsidP="00FD35C3">
      <w:pPr>
        <w:pStyle w:val="Prrafodelista"/>
        <w:tabs>
          <w:tab w:val="clear" w:pos="4252"/>
          <w:tab w:val="center" w:pos="709"/>
        </w:tabs>
        <w:autoSpaceDE w:val="0"/>
        <w:autoSpaceDN w:val="0"/>
        <w:adjustRightInd w:val="0"/>
        <w:ind w:left="720"/>
        <w:jc w:val="both"/>
        <w:rPr>
          <w:rFonts w:asciiTheme="minorHAnsi" w:eastAsiaTheme="minorHAnsi" w:hAnsiTheme="minorHAnsi" w:cs="Times New Roman"/>
          <w:bCs/>
          <w:vanish/>
          <w:sz w:val="22"/>
          <w:szCs w:val="22"/>
          <w:lang w:eastAsia="en-US"/>
        </w:rPr>
      </w:pPr>
    </w:p>
    <w:p w14:paraId="7D89A3BF" w14:textId="77777777" w:rsidR="00FD35C3" w:rsidRPr="00FD35C3" w:rsidRDefault="00FD35C3" w:rsidP="00FD35C3">
      <w:pPr>
        <w:pStyle w:val="Prrafodelista"/>
        <w:numPr>
          <w:ilvl w:val="0"/>
          <w:numId w:val="23"/>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eastAsiaTheme="minorHAnsi" w:hAnsiTheme="minorHAnsi" w:cs="Times New Roman"/>
          <w:bCs/>
          <w:sz w:val="22"/>
          <w:szCs w:val="22"/>
          <w:lang w:eastAsia="en-US"/>
        </w:rPr>
        <w:t xml:space="preserve">Este medicamento está </w:t>
      </w:r>
      <w:r w:rsidRPr="00FD35C3">
        <w:rPr>
          <w:rFonts w:asciiTheme="minorHAnsi" w:eastAsiaTheme="minorHAnsi" w:hAnsiTheme="minorHAnsi" w:cs="Times New Roman"/>
          <w:b/>
          <w:bCs/>
          <w:sz w:val="22"/>
          <w:szCs w:val="22"/>
          <w:lang w:eastAsia="en-US"/>
        </w:rPr>
        <w:t>contraindicado</w:t>
      </w:r>
      <w:r w:rsidRPr="00FD35C3">
        <w:rPr>
          <w:rFonts w:asciiTheme="minorHAnsi" w:eastAsiaTheme="minorHAnsi" w:hAnsiTheme="minorHAnsi" w:cs="Times New Roman"/>
          <w:bCs/>
          <w:sz w:val="22"/>
          <w:szCs w:val="22"/>
          <w:lang w:eastAsia="en-US"/>
        </w:rPr>
        <w:t>:</w:t>
      </w:r>
      <w:r w:rsidRPr="00FD35C3">
        <w:rPr>
          <w:rFonts w:asciiTheme="minorHAnsi" w:hAnsiTheme="minorHAnsi" w:cs="Times New Roman"/>
          <w:sz w:val="22"/>
          <w:szCs w:val="22"/>
        </w:rPr>
        <w:t xml:space="preserve"> </w:t>
      </w:r>
    </w:p>
    <w:p w14:paraId="245BD6E5"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 xml:space="preserve">Si es alérgico (hipersensible) a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o a cualquiera de los demás componentes </w:t>
      </w:r>
    </w:p>
    <w:p w14:paraId="724FC703"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 xml:space="preserve">Si tiene una infección activa que su médico considere importante. </w:t>
      </w:r>
    </w:p>
    <w:p w14:paraId="7992A44A"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 xml:space="preserve">Se debe tener precaución con el uso de </w:t>
      </w:r>
      <w:proofErr w:type="spellStart"/>
      <w:r w:rsidRPr="00FD35C3">
        <w:rPr>
          <w:rFonts w:asciiTheme="minorHAnsi" w:hAnsiTheme="minorHAnsi" w:cs="Times New Roman"/>
          <w:sz w:val="22"/>
          <w:szCs w:val="22"/>
        </w:rPr>
        <w:t>ixekizumab</w:t>
      </w:r>
      <w:proofErr w:type="spellEnd"/>
      <w:r w:rsidRPr="00FD35C3">
        <w:rPr>
          <w:rFonts w:asciiTheme="minorHAnsi" w:hAnsiTheme="minorHAnsi" w:cs="Times New Roman"/>
          <w:sz w:val="22"/>
          <w:szCs w:val="22"/>
        </w:rPr>
        <w:t xml:space="preserve">, en el caso de padecer un tumor maligno (distinto de carcinoma basocelular cutáneo). </w:t>
      </w:r>
    </w:p>
    <w:p w14:paraId="09B5A1CC"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 xml:space="preserve">En el caso de haber sido vacunado recientemente (un mes o menos), o que requiera ser vacunado próximamente, con vacunas de microorganismos vivos (varicela, sarampión-parotiditis-rubéola, fiebre amarilla, fiebre tifoidea vía oral, cólera vía oral, poliomielitis vía oral antigripal intranasal y Bacilo de Calmette </w:t>
      </w:r>
      <w:proofErr w:type="spellStart"/>
      <w:r w:rsidRPr="00FD35C3">
        <w:rPr>
          <w:rFonts w:asciiTheme="minorHAnsi" w:hAnsiTheme="minorHAnsi" w:cs="Times New Roman"/>
          <w:sz w:val="22"/>
          <w:szCs w:val="22"/>
        </w:rPr>
        <w:t>Guerin</w:t>
      </w:r>
      <w:proofErr w:type="spellEnd"/>
      <w:r w:rsidRPr="00FD35C3">
        <w:rPr>
          <w:rFonts w:asciiTheme="minorHAnsi" w:hAnsiTheme="minorHAnsi" w:cs="Times New Roman"/>
          <w:sz w:val="22"/>
          <w:szCs w:val="22"/>
        </w:rPr>
        <w:t xml:space="preserve">). Para otras vacunas debe consultar con su médico para conocer si es de microorganismos vivos. </w:t>
      </w:r>
    </w:p>
    <w:p w14:paraId="180CCCC7"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 xml:space="preserve">En el caso de padecer úlceras cutáneas crónicas, sonda urinaria permanente o haber padecido una infección de una prótesis en los últimos 12 meses. </w:t>
      </w:r>
    </w:p>
    <w:p w14:paraId="3E18B493"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Si está usted embarazada o en periodo de lactancia</w:t>
      </w:r>
      <w:r w:rsidRPr="00FD35C3">
        <w:rPr>
          <w:rFonts w:asciiTheme="minorHAnsi" w:hAnsiTheme="minorHAnsi" w:cs="Times New Roman"/>
          <w:bCs/>
          <w:sz w:val="22"/>
          <w:szCs w:val="22"/>
        </w:rPr>
        <w:t xml:space="preserve"> </w:t>
      </w:r>
    </w:p>
    <w:p w14:paraId="54D453C7" w14:textId="77777777" w:rsidR="00FD35C3" w:rsidRPr="00FD35C3" w:rsidRDefault="00FD35C3" w:rsidP="00FD35C3">
      <w:pPr>
        <w:pStyle w:val="Prrafodelista"/>
        <w:numPr>
          <w:ilvl w:val="1"/>
          <w:numId w:val="39"/>
        </w:numPr>
        <w:tabs>
          <w:tab w:val="clear" w:pos="4252"/>
          <w:tab w:val="center" w:pos="709"/>
        </w:tabs>
        <w:autoSpaceDE w:val="0"/>
        <w:autoSpaceDN w:val="0"/>
        <w:adjustRightInd w:val="0"/>
        <w:jc w:val="both"/>
        <w:rPr>
          <w:rFonts w:asciiTheme="minorHAnsi" w:hAnsiTheme="minorHAnsi" w:cs="Times New Roman"/>
          <w:sz w:val="22"/>
          <w:szCs w:val="22"/>
        </w:rPr>
      </w:pPr>
      <w:r w:rsidRPr="00FD35C3">
        <w:rPr>
          <w:rFonts w:asciiTheme="minorHAnsi" w:hAnsiTheme="minorHAnsi" w:cs="Times New Roman"/>
          <w:sz w:val="22"/>
          <w:szCs w:val="22"/>
        </w:rPr>
        <w:t>En p</w:t>
      </w:r>
      <w:r w:rsidRPr="00FD35C3">
        <w:rPr>
          <w:rFonts w:asciiTheme="minorHAnsi" w:hAnsiTheme="minorHAnsi" w:cs="Times New Roman"/>
          <w:bCs/>
          <w:sz w:val="22"/>
          <w:szCs w:val="22"/>
        </w:rPr>
        <w:t xml:space="preserve">acientes en tratamiento con </w:t>
      </w:r>
      <w:proofErr w:type="spellStart"/>
      <w:r w:rsidRPr="00FD35C3">
        <w:rPr>
          <w:rFonts w:asciiTheme="minorHAnsi" w:hAnsiTheme="minorHAnsi" w:cs="Times New Roman"/>
          <w:bCs/>
          <w:sz w:val="22"/>
          <w:szCs w:val="22"/>
        </w:rPr>
        <w:t>Anakinra</w:t>
      </w:r>
      <w:proofErr w:type="spellEnd"/>
      <w:r w:rsidRPr="00FD35C3">
        <w:rPr>
          <w:rFonts w:asciiTheme="minorHAnsi" w:hAnsiTheme="minorHAnsi" w:cs="Times New Roman"/>
          <w:bCs/>
          <w:sz w:val="22"/>
          <w:szCs w:val="22"/>
        </w:rPr>
        <w:t xml:space="preserve"> u otros inmunosupresores, deberá valorarse el riesgo-beneficio. </w:t>
      </w:r>
    </w:p>
    <w:p w14:paraId="709ED41A" w14:textId="77777777" w:rsidR="00FD35C3" w:rsidRPr="00FD35C3" w:rsidRDefault="00FD35C3" w:rsidP="00FD35C3">
      <w:pPr>
        <w:pStyle w:val="Textonumerado"/>
        <w:numPr>
          <w:ilvl w:val="0"/>
          <w:numId w:val="23"/>
        </w:numPr>
        <w:tabs>
          <w:tab w:val="clear" w:pos="4252"/>
          <w:tab w:val="center" w:pos="567"/>
        </w:tabs>
        <w:jc w:val="both"/>
        <w:rPr>
          <w:rFonts w:asciiTheme="minorHAnsi" w:hAnsiTheme="minorHAnsi" w:cs="Times New Roman"/>
          <w:sz w:val="22"/>
          <w:szCs w:val="22"/>
        </w:rPr>
      </w:pPr>
      <w:r w:rsidRPr="00FD35C3">
        <w:rPr>
          <w:rFonts w:asciiTheme="minorHAnsi" w:hAnsiTheme="minorHAnsi" w:cs="Times New Roman"/>
          <w:sz w:val="22"/>
          <w:szCs w:val="22"/>
        </w:rPr>
        <w:lastRenderedPageBreak/>
        <w:t>Además de los riesgos anteriormente citados, pueden presentarse otras complicaciones teniendo en cuenta mis circunstancias personales (estado previo de salud, edad, profesión, creencias, hábitos de vida, etc.) como son:</w:t>
      </w:r>
    </w:p>
    <w:p w14:paraId="3B48EC61" w14:textId="77777777" w:rsidR="00EC3BB4" w:rsidRDefault="00FD35C3" w:rsidP="00FD35C3">
      <w:pPr>
        <w:pStyle w:val="Textonumerado"/>
        <w:numPr>
          <w:ilvl w:val="0"/>
          <w:numId w:val="0"/>
        </w:numPr>
        <w:spacing w:line="360" w:lineRule="auto"/>
        <w:ind w:left="502" w:hanging="360"/>
        <w:jc w:val="both"/>
        <w:rPr>
          <w:rFonts w:asciiTheme="minorHAnsi" w:hAnsiTheme="minorHAnsi" w:cs="Times New Roman"/>
          <w:sz w:val="22"/>
          <w:szCs w:val="22"/>
        </w:rPr>
      </w:pPr>
      <w:r w:rsidRPr="00FD35C3">
        <w:rPr>
          <w:rFonts w:asciiTheme="minorHAnsi" w:hAnsiTheme="minorHAnsi" w:cs="Times New Roman"/>
          <w:sz w:val="22"/>
          <w:szCs w:val="22"/>
        </w:rPr>
        <w:tab/>
        <w:t>………………………………………………………………………………………………………………………………………………………………………………………………………………………………………………………………………………………………………………………………………………………………………………………………………………………</w:t>
      </w:r>
    </w:p>
    <w:p w14:paraId="4E59CD39" w14:textId="77777777" w:rsidR="00FD35C3" w:rsidRPr="00EC3BB4" w:rsidRDefault="00FD35C3" w:rsidP="00FD35C3">
      <w:pPr>
        <w:pStyle w:val="Textonumerado"/>
        <w:numPr>
          <w:ilvl w:val="0"/>
          <w:numId w:val="0"/>
        </w:numPr>
        <w:ind w:left="502"/>
        <w:jc w:val="center"/>
        <w:rPr>
          <w:rFonts w:asciiTheme="minorHAnsi" w:hAnsiTheme="minorHAnsi" w:cs="Times New Roman"/>
          <w:b/>
          <w:sz w:val="22"/>
          <w:szCs w:val="22"/>
        </w:rPr>
      </w:pPr>
      <w:r w:rsidRPr="00EC3BB4">
        <w:rPr>
          <w:rFonts w:asciiTheme="minorHAnsi" w:hAnsiTheme="minorHAnsi" w:cs="Times New Roman"/>
          <w:b/>
          <w:sz w:val="22"/>
          <w:szCs w:val="22"/>
        </w:rPr>
        <w:t>DECLARO</w:t>
      </w:r>
    </w:p>
    <w:p w14:paraId="6622DDC5" w14:textId="77777777" w:rsidR="00FD35C3" w:rsidRPr="00FD35C3" w:rsidRDefault="00FD35C3" w:rsidP="00FD35C3">
      <w:pPr>
        <w:pStyle w:val="TEXTO"/>
        <w:ind w:right="49"/>
        <w:jc w:val="both"/>
        <w:rPr>
          <w:rFonts w:asciiTheme="minorHAnsi" w:hAnsiTheme="minorHAnsi" w:cs="Times New Roman"/>
          <w:sz w:val="22"/>
          <w:szCs w:val="22"/>
        </w:rPr>
      </w:pPr>
      <w:r w:rsidRPr="00FD35C3">
        <w:rPr>
          <w:rFonts w:asciiTheme="minorHAnsi" w:hAnsiTheme="minorHAnsi" w:cs="Times New Roman"/>
          <w:sz w:val="22"/>
          <w:szCs w:val="22"/>
        </w:rPr>
        <w:t>En mi caso particular, se ha considerado que éste es el tratamiento más adecuado, aunque pueden existir otras alternativas que estarían indicadas en otro caso y que he tenido la oportunidad de comentar con el médico. He leído la ficha técnica (prospecto) del producto.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62A2B524" w14:textId="77777777" w:rsidR="00FD35C3" w:rsidRPr="00FD35C3" w:rsidRDefault="00FD35C3" w:rsidP="00FD35C3">
      <w:pPr>
        <w:pStyle w:val="TEXTO"/>
        <w:jc w:val="both"/>
        <w:rPr>
          <w:rFonts w:asciiTheme="minorHAnsi" w:hAnsiTheme="minorHAnsi" w:cs="Times New Roman"/>
          <w:sz w:val="22"/>
          <w:szCs w:val="22"/>
        </w:rPr>
      </w:pPr>
    </w:p>
    <w:p w14:paraId="170C1978" w14:textId="77777777" w:rsidR="00FD35C3" w:rsidRPr="00FD35C3" w:rsidRDefault="00FD35C3" w:rsidP="00FD35C3">
      <w:pPr>
        <w:pStyle w:val="TEXTO"/>
        <w:jc w:val="both"/>
        <w:rPr>
          <w:rFonts w:asciiTheme="minorHAnsi" w:hAnsiTheme="minorHAnsi" w:cs="Times New Roman"/>
          <w:sz w:val="22"/>
          <w:szCs w:val="22"/>
        </w:rPr>
      </w:pPr>
      <w:r w:rsidRPr="00FD35C3">
        <w:rPr>
          <w:rFonts w:asciiTheme="minorHAnsi" w:hAnsiTheme="minorHAnsi" w:cs="Times New Roman"/>
          <w:sz w:val="22"/>
          <w:szCs w:val="22"/>
        </w:rPr>
        <w:t xml:space="preserve">Nº de Historia: </w:t>
      </w:r>
    </w:p>
    <w:tbl>
      <w:tblPr>
        <w:tblW w:w="0" w:type="auto"/>
        <w:tblCellMar>
          <w:top w:w="57" w:type="dxa"/>
          <w:bottom w:w="57" w:type="dxa"/>
        </w:tblCellMar>
        <w:tblLook w:val="00A0" w:firstRow="1" w:lastRow="0" w:firstColumn="1" w:lastColumn="0" w:noHBand="0" w:noVBand="0"/>
      </w:tblPr>
      <w:tblGrid>
        <w:gridCol w:w="6176"/>
        <w:gridCol w:w="3796"/>
      </w:tblGrid>
      <w:tr w:rsidR="00FD35C3" w:rsidRPr="00FD35C3" w14:paraId="00B0A856" w14:textId="77777777" w:rsidTr="001B679D">
        <w:tc>
          <w:tcPr>
            <w:tcW w:w="6204" w:type="dxa"/>
          </w:tcPr>
          <w:p w14:paraId="4639DFF1"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Paciente</w:t>
            </w:r>
          </w:p>
        </w:tc>
        <w:tc>
          <w:tcPr>
            <w:tcW w:w="3827" w:type="dxa"/>
          </w:tcPr>
          <w:p w14:paraId="3551081A" w14:textId="77777777" w:rsidR="00FD35C3" w:rsidRPr="00FD35C3" w:rsidRDefault="00FD35C3" w:rsidP="001B679D">
            <w:pPr>
              <w:rPr>
                <w:rFonts w:asciiTheme="minorHAnsi" w:hAnsiTheme="minorHAnsi" w:cs="Times New Roman"/>
                <w:sz w:val="22"/>
                <w:szCs w:val="22"/>
              </w:rPr>
            </w:pPr>
          </w:p>
        </w:tc>
      </w:tr>
      <w:tr w:rsidR="00FD35C3" w:rsidRPr="00FD35C3" w14:paraId="57A8F65D" w14:textId="77777777" w:rsidTr="001B679D">
        <w:tc>
          <w:tcPr>
            <w:tcW w:w="6204" w:type="dxa"/>
          </w:tcPr>
          <w:p w14:paraId="1436AB62"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Don/Doña.:</w:t>
            </w:r>
            <w:r w:rsidRPr="00FD35C3">
              <w:rPr>
                <w:rFonts w:asciiTheme="minorHAnsi" w:hAnsiTheme="minorHAnsi" w:cs="Times New Roman"/>
                <w:sz w:val="22"/>
                <w:szCs w:val="22"/>
              </w:rPr>
              <w:tab/>
            </w:r>
          </w:p>
        </w:tc>
        <w:tc>
          <w:tcPr>
            <w:tcW w:w="3827" w:type="dxa"/>
          </w:tcPr>
          <w:p w14:paraId="105994AA"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4F51B799" w14:textId="77777777" w:rsidTr="001B679D">
        <w:tc>
          <w:tcPr>
            <w:tcW w:w="6204" w:type="dxa"/>
          </w:tcPr>
          <w:p w14:paraId="0800439D"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Con domicilio en: </w:t>
            </w:r>
          </w:p>
        </w:tc>
        <w:tc>
          <w:tcPr>
            <w:tcW w:w="3827" w:type="dxa"/>
          </w:tcPr>
          <w:p w14:paraId="0D2E9689"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15DD2D5F" w14:textId="77777777" w:rsidTr="001B679D">
        <w:tc>
          <w:tcPr>
            <w:tcW w:w="6204" w:type="dxa"/>
          </w:tcPr>
          <w:p w14:paraId="0CFD3A68" w14:textId="77777777" w:rsidR="00FD35C3" w:rsidRPr="00FD35C3" w:rsidRDefault="00FD35C3" w:rsidP="001B679D">
            <w:pPr>
              <w:rPr>
                <w:rFonts w:asciiTheme="minorHAnsi" w:hAnsiTheme="minorHAnsi" w:cs="Times New Roman"/>
                <w:sz w:val="22"/>
                <w:szCs w:val="22"/>
              </w:rPr>
            </w:pPr>
          </w:p>
        </w:tc>
        <w:tc>
          <w:tcPr>
            <w:tcW w:w="3827" w:type="dxa"/>
          </w:tcPr>
          <w:p w14:paraId="69B668BE" w14:textId="77777777" w:rsidR="00FD35C3" w:rsidRPr="00FD35C3" w:rsidRDefault="00FD35C3" w:rsidP="001B679D">
            <w:pPr>
              <w:rPr>
                <w:rFonts w:asciiTheme="minorHAnsi" w:hAnsiTheme="minorHAnsi" w:cs="Times New Roman"/>
                <w:sz w:val="22"/>
                <w:szCs w:val="22"/>
              </w:rPr>
            </w:pPr>
          </w:p>
        </w:tc>
      </w:tr>
      <w:tr w:rsidR="00FD35C3" w:rsidRPr="00FD35C3" w14:paraId="2F43CC00" w14:textId="77777777" w:rsidTr="001B679D">
        <w:tc>
          <w:tcPr>
            <w:tcW w:w="6204" w:type="dxa"/>
          </w:tcPr>
          <w:p w14:paraId="61226203"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Representante legal del paciente</w:t>
            </w:r>
          </w:p>
        </w:tc>
        <w:tc>
          <w:tcPr>
            <w:tcW w:w="3827" w:type="dxa"/>
          </w:tcPr>
          <w:p w14:paraId="7F16F862" w14:textId="77777777" w:rsidR="00FD35C3" w:rsidRPr="00FD35C3" w:rsidRDefault="00FD35C3" w:rsidP="001B679D">
            <w:pPr>
              <w:rPr>
                <w:rFonts w:asciiTheme="minorHAnsi" w:hAnsiTheme="minorHAnsi" w:cs="Times New Roman"/>
                <w:sz w:val="22"/>
                <w:szCs w:val="22"/>
              </w:rPr>
            </w:pPr>
          </w:p>
        </w:tc>
      </w:tr>
      <w:tr w:rsidR="00FD35C3" w:rsidRPr="00FD35C3" w14:paraId="345B07DF" w14:textId="77777777" w:rsidTr="001B679D">
        <w:tc>
          <w:tcPr>
            <w:tcW w:w="6204" w:type="dxa"/>
          </w:tcPr>
          <w:p w14:paraId="56F5F457"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Don/Doña.: </w:t>
            </w:r>
          </w:p>
        </w:tc>
        <w:tc>
          <w:tcPr>
            <w:tcW w:w="3827" w:type="dxa"/>
          </w:tcPr>
          <w:p w14:paraId="34AB8D5D"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06BF36EC" w14:textId="77777777" w:rsidTr="001B679D">
        <w:tc>
          <w:tcPr>
            <w:tcW w:w="6204" w:type="dxa"/>
          </w:tcPr>
          <w:p w14:paraId="2349BCBF"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Con domicilio en:</w:t>
            </w:r>
            <w:r w:rsidRPr="00FD35C3">
              <w:rPr>
                <w:rFonts w:asciiTheme="minorHAnsi" w:hAnsiTheme="minorHAnsi" w:cs="Times New Roman"/>
                <w:bCs/>
                <w:sz w:val="22"/>
                <w:szCs w:val="22"/>
              </w:rPr>
              <w:tab/>
            </w:r>
          </w:p>
        </w:tc>
        <w:tc>
          <w:tcPr>
            <w:tcW w:w="3827" w:type="dxa"/>
          </w:tcPr>
          <w:p w14:paraId="5EDAB0D8"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3FA4D4AF" w14:textId="77777777" w:rsidTr="001B679D">
        <w:tc>
          <w:tcPr>
            <w:tcW w:w="6204" w:type="dxa"/>
          </w:tcPr>
          <w:p w14:paraId="70AAB726"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En calidad de representante legal de</w:t>
            </w:r>
            <w:r w:rsidRPr="00FD35C3">
              <w:rPr>
                <w:rFonts w:asciiTheme="minorHAnsi" w:hAnsiTheme="minorHAnsi" w:cs="Times New Roman"/>
                <w:sz w:val="22"/>
                <w:szCs w:val="22"/>
              </w:rPr>
              <w:tab/>
            </w:r>
          </w:p>
        </w:tc>
        <w:tc>
          <w:tcPr>
            <w:tcW w:w="3827" w:type="dxa"/>
          </w:tcPr>
          <w:p w14:paraId="60412E94" w14:textId="77777777" w:rsidR="00FD35C3" w:rsidRPr="00FD35C3" w:rsidRDefault="00FD35C3" w:rsidP="001B679D">
            <w:pPr>
              <w:rPr>
                <w:rFonts w:asciiTheme="minorHAnsi" w:hAnsiTheme="minorHAnsi" w:cs="Times New Roman"/>
                <w:sz w:val="22"/>
                <w:szCs w:val="22"/>
              </w:rPr>
            </w:pPr>
          </w:p>
        </w:tc>
      </w:tr>
    </w:tbl>
    <w:p w14:paraId="31800D26" w14:textId="77777777" w:rsidR="00FD35C3" w:rsidRPr="00FD35C3" w:rsidRDefault="00FD35C3" w:rsidP="00FD35C3">
      <w:pPr>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FD35C3" w:rsidRPr="00FD35C3" w14:paraId="607F94E4" w14:textId="77777777" w:rsidTr="001B679D">
        <w:tc>
          <w:tcPr>
            <w:tcW w:w="4928" w:type="dxa"/>
          </w:tcPr>
          <w:p w14:paraId="188540E6"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En,</w:t>
            </w:r>
          </w:p>
        </w:tc>
        <w:tc>
          <w:tcPr>
            <w:tcW w:w="5103" w:type="dxa"/>
          </w:tcPr>
          <w:p w14:paraId="4B178614"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a </w:t>
            </w:r>
          </w:p>
        </w:tc>
      </w:tr>
      <w:tr w:rsidR="00FD35C3" w:rsidRPr="00FD35C3" w14:paraId="744844A2" w14:textId="77777777" w:rsidTr="001B679D">
        <w:tc>
          <w:tcPr>
            <w:tcW w:w="4928" w:type="dxa"/>
          </w:tcPr>
          <w:p w14:paraId="197FD0B0"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Fdo.: El/la Médico</w:t>
            </w:r>
            <w:r w:rsidRPr="00FD35C3" w:rsidDel="000052EC">
              <w:rPr>
                <w:rFonts w:asciiTheme="minorHAnsi" w:hAnsiTheme="minorHAnsi" w:cs="Times New Roman"/>
                <w:sz w:val="22"/>
                <w:szCs w:val="22"/>
              </w:rPr>
              <w:t xml:space="preserve"> </w:t>
            </w:r>
          </w:p>
        </w:tc>
        <w:tc>
          <w:tcPr>
            <w:tcW w:w="5103" w:type="dxa"/>
          </w:tcPr>
          <w:p w14:paraId="5775ABF4"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Fdo.: El/la Paciente</w:t>
            </w:r>
          </w:p>
          <w:p w14:paraId="58529C6F"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w:t>
            </w:r>
            <w:r w:rsidRPr="00FD35C3">
              <w:rPr>
                <w:rFonts w:asciiTheme="minorHAnsi" w:hAnsiTheme="minorHAnsi" w:cs="Times New Roman"/>
                <w:color w:val="FFFFFF" w:themeColor="background1"/>
                <w:sz w:val="22"/>
                <w:szCs w:val="22"/>
              </w:rPr>
              <w:t>[</w:t>
            </w:r>
          </w:p>
        </w:tc>
      </w:tr>
      <w:tr w:rsidR="00FD35C3" w:rsidRPr="00FD35C3" w14:paraId="72E1A136" w14:textId="77777777" w:rsidTr="001B679D">
        <w:tc>
          <w:tcPr>
            <w:tcW w:w="4928" w:type="dxa"/>
          </w:tcPr>
          <w:p w14:paraId="137DF3CA" w14:textId="77777777" w:rsidR="00FD35C3" w:rsidRPr="00FD35C3" w:rsidRDefault="00FD35C3" w:rsidP="001B679D">
            <w:pPr>
              <w:rPr>
                <w:rFonts w:asciiTheme="minorHAnsi" w:hAnsiTheme="minorHAnsi" w:cs="Times New Roman"/>
                <w:sz w:val="22"/>
                <w:szCs w:val="22"/>
              </w:rPr>
            </w:pPr>
          </w:p>
        </w:tc>
        <w:tc>
          <w:tcPr>
            <w:tcW w:w="5103" w:type="dxa"/>
          </w:tcPr>
          <w:p w14:paraId="61FE4673" w14:textId="77777777" w:rsidR="00FD35C3" w:rsidRPr="00FD35C3" w:rsidRDefault="00FD35C3" w:rsidP="001B679D">
            <w:pPr>
              <w:rPr>
                <w:rFonts w:asciiTheme="minorHAnsi" w:hAnsiTheme="minorHAnsi" w:cs="Times New Roman"/>
                <w:sz w:val="22"/>
                <w:szCs w:val="22"/>
              </w:rPr>
            </w:pPr>
          </w:p>
        </w:tc>
      </w:tr>
      <w:tr w:rsidR="00FD35C3" w:rsidRPr="00FD35C3" w14:paraId="3D64DDA6" w14:textId="77777777" w:rsidTr="001B679D">
        <w:tc>
          <w:tcPr>
            <w:tcW w:w="4928" w:type="dxa"/>
          </w:tcPr>
          <w:p w14:paraId="54F282FC" w14:textId="77777777" w:rsidR="00FD35C3" w:rsidRPr="00FD35C3" w:rsidRDefault="00FD35C3" w:rsidP="001B679D">
            <w:pPr>
              <w:rPr>
                <w:rFonts w:asciiTheme="minorHAnsi" w:hAnsiTheme="minorHAnsi" w:cs="Times New Roman"/>
                <w:sz w:val="22"/>
                <w:szCs w:val="22"/>
              </w:rPr>
            </w:pPr>
          </w:p>
        </w:tc>
        <w:tc>
          <w:tcPr>
            <w:tcW w:w="5103" w:type="dxa"/>
          </w:tcPr>
          <w:p w14:paraId="7697ECD0" w14:textId="77777777" w:rsidR="00FD35C3" w:rsidRPr="00FD35C3" w:rsidRDefault="00FD35C3" w:rsidP="001B679D">
            <w:pPr>
              <w:rPr>
                <w:rFonts w:asciiTheme="minorHAnsi" w:hAnsiTheme="minorHAnsi" w:cs="Times New Roman"/>
                <w:sz w:val="22"/>
                <w:szCs w:val="22"/>
              </w:rPr>
            </w:pPr>
          </w:p>
        </w:tc>
      </w:tr>
      <w:tr w:rsidR="00FD35C3" w:rsidRPr="00FD35C3" w14:paraId="5784970E" w14:textId="77777777" w:rsidTr="001B679D">
        <w:tc>
          <w:tcPr>
            <w:tcW w:w="4928" w:type="dxa"/>
          </w:tcPr>
          <w:p w14:paraId="61980D55" w14:textId="77777777" w:rsidR="00FD35C3" w:rsidRPr="00FD35C3" w:rsidRDefault="00FD35C3" w:rsidP="001B679D">
            <w:pPr>
              <w:rPr>
                <w:rFonts w:asciiTheme="minorHAnsi" w:hAnsiTheme="minorHAnsi" w:cs="Times New Roman"/>
                <w:sz w:val="22"/>
                <w:szCs w:val="22"/>
              </w:rPr>
            </w:pPr>
          </w:p>
        </w:tc>
        <w:tc>
          <w:tcPr>
            <w:tcW w:w="5103" w:type="dxa"/>
          </w:tcPr>
          <w:p w14:paraId="21446287" w14:textId="77777777" w:rsidR="00FD35C3" w:rsidRPr="00FD35C3" w:rsidRDefault="00FD35C3" w:rsidP="001B679D">
            <w:pPr>
              <w:rPr>
                <w:rFonts w:asciiTheme="minorHAnsi" w:hAnsiTheme="minorHAnsi" w:cs="Times New Roman"/>
                <w:sz w:val="22"/>
                <w:szCs w:val="22"/>
              </w:rPr>
            </w:pPr>
          </w:p>
        </w:tc>
      </w:tr>
      <w:tr w:rsidR="00FD35C3" w:rsidRPr="00FD35C3" w14:paraId="37787C04" w14:textId="77777777" w:rsidTr="001B679D">
        <w:tc>
          <w:tcPr>
            <w:tcW w:w="4928" w:type="dxa"/>
          </w:tcPr>
          <w:p w14:paraId="14A3CEE7" w14:textId="77777777" w:rsidR="00FD35C3" w:rsidRPr="00FD35C3" w:rsidRDefault="00FD35C3" w:rsidP="001B679D">
            <w:pPr>
              <w:rPr>
                <w:rFonts w:asciiTheme="minorHAnsi" w:hAnsiTheme="minorHAnsi" w:cs="Times New Roman"/>
                <w:sz w:val="22"/>
                <w:szCs w:val="22"/>
              </w:rPr>
            </w:pPr>
          </w:p>
        </w:tc>
        <w:tc>
          <w:tcPr>
            <w:tcW w:w="5103" w:type="dxa"/>
          </w:tcPr>
          <w:p w14:paraId="6B452D16" w14:textId="77777777" w:rsidR="00FD35C3" w:rsidRPr="00FD35C3" w:rsidRDefault="00FD35C3" w:rsidP="001B679D">
            <w:pPr>
              <w:rPr>
                <w:rFonts w:asciiTheme="minorHAnsi" w:hAnsiTheme="minorHAnsi" w:cs="Times New Roman"/>
                <w:sz w:val="22"/>
                <w:szCs w:val="22"/>
              </w:rPr>
            </w:pPr>
          </w:p>
          <w:p w14:paraId="57DF9589" w14:textId="77777777" w:rsidR="00FD35C3" w:rsidRPr="00FD35C3" w:rsidRDefault="00FD35C3" w:rsidP="001B679D">
            <w:pPr>
              <w:rPr>
                <w:rFonts w:asciiTheme="minorHAnsi" w:hAnsiTheme="minorHAnsi" w:cs="Times New Roman"/>
                <w:sz w:val="22"/>
                <w:szCs w:val="22"/>
              </w:rPr>
            </w:pPr>
          </w:p>
        </w:tc>
      </w:tr>
      <w:tr w:rsidR="00FD35C3" w:rsidRPr="00FD35C3" w14:paraId="6079AB95" w14:textId="77777777" w:rsidTr="001B679D">
        <w:tc>
          <w:tcPr>
            <w:tcW w:w="4928" w:type="dxa"/>
          </w:tcPr>
          <w:p w14:paraId="243A77BA" w14:textId="77777777" w:rsidR="00FD35C3" w:rsidRPr="00FD35C3" w:rsidRDefault="00FD35C3" w:rsidP="001B679D">
            <w:pPr>
              <w:rPr>
                <w:rFonts w:asciiTheme="minorHAnsi" w:hAnsiTheme="minorHAnsi" w:cs="Times New Roman"/>
                <w:sz w:val="22"/>
                <w:szCs w:val="22"/>
              </w:rPr>
            </w:pPr>
          </w:p>
        </w:tc>
        <w:tc>
          <w:tcPr>
            <w:tcW w:w="5103" w:type="dxa"/>
          </w:tcPr>
          <w:p w14:paraId="720FDEFA"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Fdo.: El representante legal, familiar o allegado</w:t>
            </w:r>
          </w:p>
          <w:p w14:paraId="65EA16CD" w14:textId="77777777" w:rsidR="00FD35C3" w:rsidRPr="00FD35C3" w:rsidRDefault="00FD35C3" w:rsidP="001B679D">
            <w:pPr>
              <w:rPr>
                <w:rFonts w:asciiTheme="minorHAnsi" w:hAnsiTheme="minorHAnsi" w:cs="Times New Roman"/>
                <w:sz w:val="22"/>
                <w:szCs w:val="22"/>
              </w:rPr>
            </w:pPr>
          </w:p>
        </w:tc>
      </w:tr>
    </w:tbl>
    <w:p w14:paraId="36B86FA9" w14:textId="77777777" w:rsidR="00FD35C3" w:rsidRPr="00EC3BB4" w:rsidRDefault="00FD35C3" w:rsidP="00FD35C3">
      <w:pPr>
        <w:pStyle w:val="TITULAR"/>
        <w:rPr>
          <w:rFonts w:asciiTheme="minorHAnsi" w:hAnsiTheme="minorHAnsi" w:cs="Times New Roman"/>
          <w:sz w:val="22"/>
          <w:szCs w:val="22"/>
        </w:rPr>
      </w:pPr>
      <w:r w:rsidRPr="00EC3BB4">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176"/>
        <w:gridCol w:w="3796"/>
      </w:tblGrid>
      <w:tr w:rsidR="00FD35C3" w:rsidRPr="00FD35C3" w14:paraId="6B558A53" w14:textId="77777777" w:rsidTr="001B679D">
        <w:tc>
          <w:tcPr>
            <w:tcW w:w="6204" w:type="dxa"/>
          </w:tcPr>
          <w:p w14:paraId="5CA07BE3"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Paciente</w:t>
            </w:r>
          </w:p>
        </w:tc>
        <w:tc>
          <w:tcPr>
            <w:tcW w:w="3827" w:type="dxa"/>
          </w:tcPr>
          <w:p w14:paraId="13BD96F9" w14:textId="77777777" w:rsidR="00FD35C3" w:rsidRPr="00FD35C3" w:rsidRDefault="00FD35C3" w:rsidP="001B679D">
            <w:pPr>
              <w:jc w:val="both"/>
              <w:rPr>
                <w:rFonts w:asciiTheme="minorHAnsi" w:hAnsiTheme="minorHAnsi" w:cs="Times New Roman"/>
                <w:sz w:val="22"/>
                <w:szCs w:val="22"/>
              </w:rPr>
            </w:pPr>
          </w:p>
        </w:tc>
      </w:tr>
      <w:tr w:rsidR="00FD35C3" w:rsidRPr="00FD35C3" w14:paraId="79C153B7" w14:textId="77777777" w:rsidTr="001B679D">
        <w:tc>
          <w:tcPr>
            <w:tcW w:w="6204" w:type="dxa"/>
          </w:tcPr>
          <w:p w14:paraId="4BA87103"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Don/Doña.:</w:t>
            </w:r>
            <w:r w:rsidRPr="00FD35C3">
              <w:rPr>
                <w:rFonts w:asciiTheme="minorHAnsi" w:hAnsiTheme="minorHAnsi" w:cs="Times New Roman"/>
                <w:sz w:val="22"/>
                <w:szCs w:val="22"/>
              </w:rPr>
              <w:tab/>
            </w:r>
          </w:p>
        </w:tc>
        <w:tc>
          <w:tcPr>
            <w:tcW w:w="3827" w:type="dxa"/>
          </w:tcPr>
          <w:p w14:paraId="1804586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7C42887D" w14:textId="77777777" w:rsidTr="001B679D">
        <w:tc>
          <w:tcPr>
            <w:tcW w:w="6204" w:type="dxa"/>
          </w:tcPr>
          <w:p w14:paraId="08B598EE"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Con domicilio en: </w:t>
            </w:r>
          </w:p>
        </w:tc>
        <w:tc>
          <w:tcPr>
            <w:tcW w:w="3827" w:type="dxa"/>
          </w:tcPr>
          <w:p w14:paraId="39B8A945"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687634B4" w14:textId="77777777" w:rsidTr="001B679D">
        <w:tc>
          <w:tcPr>
            <w:tcW w:w="6204" w:type="dxa"/>
          </w:tcPr>
          <w:p w14:paraId="1F7B2E1B" w14:textId="77777777" w:rsidR="00FD35C3" w:rsidRPr="00FD35C3" w:rsidRDefault="00FD35C3" w:rsidP="001B679D">
            <w:pPr>
              <w:jc w:val="both"/>
              <w:rPr>
                <w:rFonts w:asciiTheme="minorHAnsi" w:hAnsiTheme="minorHAnsi" w:cs="Times New Roman"/>
                <w:sz w:val="22"/>
                <w:szCs w:val="22"/>
              </w:rPr>
            </w:pPr>
          </w:p>
        </w:tc>
        <w:tc>
          <w:tcPr>
            <w:tcW w:w="3827" w:type="dxa"/>
          </w:tcPr>
          <w:p w14:paraId="53A47DAD" w14:textId="77777777" w:rsidR="00FD35C3" w:rsidRPr="00FD35C3" w:rsidRDefault="00FD35C3" w:rsidP="001B679D">
            <w:pPr>
              <w:jc w:val="both"/>
              <w:rPr>
                <w:rFonts w:asciiTheme="minorHAnsi" w:hAnsiTheme="minorHAnsi" w:cs="Times New Roman"/>
                <w:sz w:val="22"/>
                <w:szCs w:val="22"/>
              </w:rPr>
            </w:pPr>
          </w:p>
        </w:tc>
      </w:tr>
      <w:tr w:rsidR="00FD35C3" w:rsidRPr="00FD35C3" w14:paraId="20C6A7A0" w14:textId="77777777" w:rsidTr="001B679D">
        <w:tc>
          <w:tcPr>
            <w:tcW w:w="6204" w:type="dxa"/>
          </w:tcPr>
          <w:p w14:paraId="19D0DBF2"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Representante legal del paciente</w:t>
            </w:r>
          </w:p>
        </w:tc>
        <w:tc>
          <w:tcPr>
            <w:tcW w:w="3827" w:type="dxa"/>
          </w:tcPr>
          <w:p w14:paraId="7C92A4BB" w14:textId="77777777" w:rsidR="00FD35C3" w:rsidRPr="00FD35C3" w:rsidRDefault="00FD35C3" w:rsidP="001B679D">
            <w:pPr>
              <w:jc w:val="both"/>
              <w:rPr>
                <w:rFonts w:asciiTheme="minorHAnsi" w:hAnsiTheme="minorHAnsi" w:cs="Times New Roman"/>
                <w:sz w:val="22"/>
                <w:szCs w:val="22"/>
              </w:rPr>
            </w:pPr>
          </w:p>
        </w:tc>
      </w:tr>
      <w:tr w:rsidR="00FD35C3" w:rsidRPr="00FD35C3" w14:paraId="114164AD" w14:textId="77777777" w:rsidTr="001B679D">
        <w:tc>
          <w:tcPr>
            <w:tcW w:w="6204" w:type="dxa"/>
          </w:tcPr>
          <w:p w14:paraId="00196B30"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Don/Doña.: </w:t>
            </w:r>
          </w:p>
        </w:tc>
        <w:tc>
          <w:tcPr>
            <w:tcW w:w="3827" w:type="dxa"/>
          </w:tcPr>
          <w:p w14:paraId="6A31BD8B"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6DB02C78" w14:textId="77777777" w:rsidTr="001B679D">
        <w:tc>
          <w:tcPr>
            <w:tcW w:w="6204" w:type="dxa"/>
          </w:tcPr>
          <w:p w14:paraId="14C00689"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Con domicilio en:</w:t>
            </w:r>
            <w:r w:rsidRPr="00FD35C3">
              <w:rPr>
                <w:rFonts w:asciiTheme="minorHAnsi" w:hAnsiTheme="minorHAnsi" w:cs="Times New Roman"/>
                <w:bCs/>
                <w:sz w:val="22"/>
                <w:szCs w:val="22"/>
              </w:rPr>
              <w:tab/>
            </w:r>
          </w:p>
        </w:tc>
        <w:tc>
          <w:tcPr>
            <w:tcW w:w="3827" w:type="dxa"/>
          </w:tcPr>
          <w:p w14:paraId="25C76666"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66FC7BFA" w14:textId="77777777" w:rsidTr="001B679D">
        <w:tc>
          <w:tcPr>
            <w:tcW w:w="6204" w:type="dxa"/>
          </w:tcPr>
          <w:p w14:paraId="1AA6FA7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En calidad de representante legal de</w:t>
            </w:r>
            <w:r w:rsidRPr="00FD35C3">
              <w:rPr>
                <w:rFonts w:asciiTheme="minorHAnsi" w:hAnsiTheme="minorHAnsi" w:cs="Times New Roman"/>
                <w:sz w:val="22"/>
                <w:szCs w:val="22"/>
              </w:rPr>
              <w:tab/>
            </w:r>
          </w:p>
        </w:tc>
        <w:tc>
          <w:tcPr>
            <w:tcW w:w="3827" w:type="dxa"/>
          </w:tcPr>
          <w:p w14:paraId="12E49A34" w14:textId="77777777" w:rsidR="00FD35C3" w:rsidRPr="00FD35C3" w:rsidRDefault="00FD35C3" w:rsidP="001B679D">
            <w:pPr>
              <w:jc w:val="both"/>
              <w:rPr>
                <w:rFonts w:asciiTheme="minorHAnsi" w:hAnsiTheme="minorHAnsi" w:cs="Times New Roman"/>
                <w:sz w:val="22"/>
                <w:szCs w:val="22"/>
              </w:rPr>
            </w:pPr>
          </w:p>
        </w:tc>
      </w:tr>
    </w:tbl>
    <w:p w14:paraId="7F2D23C5" w14:textId="77777777" w:rsidR="00FD35C3" w:rsidRPr="00FD35C3" w:rsidRDefault="00FD35C3" w:rsidP="00FD35C3">
      <w:pPr>
        <w:jc w:val="both"/>
        <w:rPr>
          <w:rFonts w:asciiTheme="minorHAnsi" w:hAnsiTheme="minorHAnsi" w:cs="Times New Roman"/>
          <w:sz w:val="22"/>
          <w:szCs w:val="22"/>
        </w:rPr>
      </w:pPr>
    </w:p>
    <w:p w14:paraId="01C249BC" w14:textId="77777777" w:rsidR="00FD35C3" w:rsidRPr="00FD35C3" w:rsidRDefault="00FD35C3" w:rsidP="00FD35C3">
      <w:pPr>
        <w:jc w:val="both"/>
        <w:rPr>
          <w:rFonts w:asciiTheme="minorHAnsi" w:hAnsiTheme="minorHAnsi" w:cs="Times New Roman"/>
          <w:sz w:val="22"/>
          <w:szCs w:val="22"/>
        </w:rPr>
      </w:pPr>
    </w:p>
    <w:p w14:paraId="15936CDE" w14:textId="77777777" w:rsidR="00FD35C3" w:rsidRPr="00FD35C3" w:rsidRDefault="00FD35C3" w:rsidP="00FD35C3">
      <w:pPr>
        <w:jc w:val="both"/>
        <w:rPr>
          <w:rFonts w:asciiTheme="minorHAnsi" w:hAnsiTheme="minorHAnsi" w:cs="Times New Roman"/>
          <w:sz w:val="22"/>
          <w:szCs w:val="22"/>
        </w:rPr>
      </w:pPr>
      <w:r w:rsidRPr="00FD35C3">
        <w:rPr>
          <w:rFonts w:asciiTheme="minorHAnsi" w:hAnsiTheme="minorHAnsi" w:cs="Times New Roman"/>
          <w:sz w:val="22"/>
          <w:szCs w:val="22"/>
        </w:rPr>
        <w:t>REVOCO el consentimiento prestado en fecha…………………………</w:t>
      </w:r>
      <w:proofErr w:type="gramStart"/>
      <w:r w:rsidRPr="00FD35C3">
        <w:rPr>
          <w:rFonts w:asciiTheme="minorHAnsi" w:hAnsiTheme="minorHAnsi" w:cs="Times New Roman"/>
          <w:sz w:val="22"/>
          <w:szCs w:val="22"/>
        </w:rPr>
        <w:t>…….</w:t>
      </w:r>
      <w:proofErr w:type="gramEnd"/>
      <w:r w:rsidRPr="00FD35C3">
        <w:rPr>
          <w:rFonts w:asciiTheme="minorHAnsi" w:hAnsiTheme="minorHAnsi" w:cs="Times New Roman"/>
          <w:sz w:val="22"/>
          <w:szCs w:val="22"/>
        </w:rPr>
        <w:t>. y no deseo proseguir el tratamiento, que doy con esta fecha por finalizado.</w:t>
      </w:r>
    </w:p>
    <w:p w14:paraId="53C443A3" w14:textId="77777777" w:rsidR="00FD35C3" w:rsidRPr="00FD35C3" w:rsidRDefault="00FD35C3" w:rsidP="00FD35C3">
      <w:pPr>
        <w:jc w:val="both"/>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FD35C3" w:rsidRPr="00FD35C3" w14:paraId="214116A2" w14:textId="77777777" w:rsidTr="001B679D">
        <w:tc>
          <w:tcPr>
            <w:tcW w:w="4928" w:type="dxa"/>
          </w:tcPr>
          <w:p w14:paraId="2B639D88"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En,</w:t>
            </w:r>
          </w:p>
        </w:tc>
        <w:tc>
          <w:tcPr>
            <w:tcW w:w="5103" w:type="dxa"/>
          </w:tcPr>
          <w:p w14:paraId="279F31AA"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a </w:t>
            </w:r>
          </w:p>
        </w:tc>
      </w:tr>
      <w:tr w:rsidR="00FD35C3" w:rsidRPr="00FD35C3" w14:paraId="40AD9688" w14:textId="77777777" w:rsidTr="001B679D">
        <w:tc>
          <w:tcPr>
            <w:tcW w:w="4928" w:type="dxa"/>
          </w:tcPr>
          <w:p w14:paraId="590E1074"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Fdo.: El/la Médico</w:t>
            </w:r>
            <w:r w:rsidRPr="00FD35C3" w:rsidDel="000052EC">
              <w:rPr>
                <w:rFonts w:asciiTheme="minorHAnsi" w:hAnsiTheme="minorHAnsi" w:cs="Times New Roman"/>
                <w:sz w:val="22"/>
                <w:szCs w:val="22"/>
              </w:rPr>
              <w:t xml:space="preserve"> </w:t>
            </w:r>
          </w:p>
        </w:tc>
        <w:tc>
          <w:tcPr>
            <w:tcW w:w="5103" w:type="dxa"/>
          </w:tcPr>
          <w:p w14:paraId="0B9A168C"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Fdo.: El/la Paciente</w:t>
            </w:r>
          </w:p>
          <w:p w14:paraId="315FBB9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w:t>
            </w:r>
          </w:p>
        </w:tc>
      </w:tr>
      <w:tr w:rsidR="00FD35C3" w:rsidRPr="00FD35C3" w14:paraId="7BB23A2E" w14:textId="77777777" w:rsidTr="001B679D">
        <w:tc>
          <w:tcPr>
            <w:tcW w:w="4928" w:type="dxa"/>
          </w:tcPr>
          <w:p w14:paraId="5E74BC17" w14:textId="77777777" w:rsidR="00FD35C3" w:rsidRPr="00FD35C3" w:rsidRDefault="00FD35C3" w:rsidP="001B679D">
            <w:pPr>
              <w:jc w:val="both"/>
              <w:rPr>
                <w:rFonts w:asciiTheme="minorHAnsi" w:hAnsiTheme="minorHAnsi" w:cs="Times New Roman"/>
                <w:sz w:val="22"/>
                <w:szCs w:val="22"/>
              </w:rPr>
            </w:pPr>
          </w:p>
        </w:tc>
        <w:tc>
          <w:tcPr>
            <w:tcW w:w="5103" w:type="dxa"/>
          </w:tcPr>
          <w:p w14:paraId="3F60B2A5" w14:textId="77777777" w:rsidR="00FD35C3" w:rsidRPr="00FD35C3" w:rsidRDefault="00FD35C3" w:rsidP="001B679D">
            <w:pPr>
              <w:jc w:val="both"/>
              <w:rPr>
                <w:rFonts w:asciiTheme="minorHAnsi" w:hAnsiTheme="minorHAnsi" w:cs="Times New Roman"/>
                <w:sz w:val="22"/>
                <w:szCs w:val="22"/>
              </w:rPr>
            </w:pPr>
          </w:p>
        </w:tc>
      </w:tr>
      <w:tr w:rsidR="00FD35C3" w:rsidRPr="00FD35C3" w14:paraId="2E7B6697" w14:textId="77777777" w:rsidTr="001B679D">
        <w:tc>
          <w:tcPr>
            <w:tcW w:w="4928" w:type="dxa"/>
          </w:tcPr>
          <w:p w14:paraId="7F6EF988" w14:textId="77777777" w:rsidR="00FD35C3" w:rsidRPr="00FD35C3" w:rsidRDefault="00FD35C3" w:rsidP="001B679D">
            <w:pPr>
              <w:jc w:val="both"/>
              <w:rPr>
                <w:rFonts w:asciiTheme="minorHAnsi" w:hAnsiTheme="minorHAnsi" w:cs="Times New Roman"/>
                <w:sz w:val="22"/>
                <w:szCs w:val="22"/>
              </w:rPr>
            </w:pPr>
          </w:p>
        </w:tc>
        <w:tc>
          <w:tcPr>
            <w:tcW w:w="5103" w:type="dxa"/>
          </w:tcPr>
          <w:p w14:paraId="5F67DC4D" w14:textId="77777777" w:rsidR="00FD35C3" w:rsidRPr="00FD35C3" w:rsidRDefault="00FD35C3" w:rsidP="001B679D">
            <w:pPr>
              <w:jc w:val="both"/>
              <w:rPr>
                <w:rFonts w:asciiTheme="minorHAnsi" w:hAnsiTheme="minorHAnsi" w:cs="Times New Roman"/>
                <w:sz w:val="22"/>
                <w:szCs w:val="22"/>
              </w:rPr>
            </w:pPr>
          </w:p>
        </w:tc>
      </w:tr>
      <w:tr w:rsidR="00FD35C3" w:rsidRPr="00FD35C3" w14:paraId="07FF884F" w14:textId="77777777" w:rsidTr="001B679D">
        <w:tc>
          <w:tcPr>
            <w:tcW w:w="4928" w:type="dxa"/>
          </w:tcPr>
          <w:p w14:paraId="4F1B88EB" w14:textId="77777777" w:rsidR="00FD35C3" w:rsidRPr="00FD35C3" w:rsidRDefault="00FD35C3" w:rsidP="001B679D">
            <w:pPr>
              <w:jc w:val="both"/>
              <w:rPr>
                <w:rFonts w:asciiTheme="minorHAnsi" w:hAnsiTheme="minorHAnsi" w:cs="Times New Roman"/>
                <w:sz w:val="22"/>
                <w:szCs w:val="22"/>
              </w:rPr>
            </w:pPr>
          </w:p>
        </w:tc>
        <w:tc>
          <w:tcPr>
            <w:tcW w:w="5103" w:type="dxa"/>
          </w:tcPr>
          <w:p w14:paraId="6E6085F2" w14:textId="77777777" w:rsidR="00FD35C3" w:rsidRPr="00FD35C3" w:rsidRDefault="00FD35C3" w:rsidP="001B679D">
            <w:pPr>
              <w:jc w:val="both"/>
              <w:rPr>
                <w:rFonts w:asciiTheme="minorHAnsi" w:hAnsiTheme="minorHAnsi" w:cs="Times New Roman"/>
                <w:sz w:val="22"/>
                <w:szCs w:val="22"/>
              </w:rPr>
            </w:pPr>
          </w:p>
        </w:tc>
      </w:tr>
      <w:tr w:rsidR="00FD35C3" w:rsidRPr="00FD35C3" w14:paraId="125201E9" w14:textId="77777777" w:rsidTr="001B679D">
        <w:tc>
          <w:tcPr>
            <w:tcW w:w="4928" w:type="dxa"/>
          </w:tcPr>
          <w:p w14:paraId="711CE7AF" w14:textId="77777777" w:rsidR="00FD35C3" w:rsidRPr="00FD35C3" w:rsidRDefault="00FD35C3" w:rsidP="001B679D">
            <w:pPr>
              <w:jc w:val="both"/>
              <w:rPr>
                <w:rFonts w:asciiTheme="minorHAnsi" w:hAnsiTheme="minorHAnsi" w:cs="Times New Roman"/>
                <w:sz w:val="22"/>
                <w:szCs w:val="22"/>
              </w:rPr>
            </w:pPr>
          </w:p>
        </w:tc>
        <w:tc>
          <w:tcPr>
            <w:tcW w:w="5103" w:type="dxa"/>
          </w:tcPr>
          <w:p w14:paraId="7CF10C1F" w14:textId="77777777" w:rsidR="00FD35C3" w:rsidRPr="00FD35C3" w:rsidRDefault="00FD35C3" w:rsidP="001B679D">
            <w:pPr>
              <w:jc w:val="both"/>
              <w:rPr>
                <w:rFonts w:asciiTheme="minorHAnsi" w:hAnsiTheme="minorHAnsi" w:cs="Times New Roman"/>
                <w:sz w:val="22"/>
                <w:szCs w:val="22"/>
              </w:rPr>
            </w:pPr>
          </w:p>
          <w:p w14:paraId="466B02AA" w14:textId="77777777" w:rsidR="00FD35C3" w:rsidRPr="00FD35C3" w:rsidRDefault="00FD35C3" w:rsidP="001B679D">
            <w:pPr>
              <w:jc w:val="both"/>
              <w:rPr>
                <w:rFonts w:asciiTheme="minorHAnsi" w:hAnsiTheme="minorHAnsi" w:cs="Times New Roman"/>
                <w:sz w:val="22"/>
                <w:szCs w:val="22"/>
              </w:rPr>
            </w:pPr>
          </w:p>
        </w:tc>
      </w:tr>
      <w:tr w:rsidR="00FD35C3" w:rsidRPr="00FD35C3" w14:paraId="666999EA" w14:textId="77777777" w:rsidTr="001B679D">
        <w:tc>
          <w:tcPr>
            <w:tcW w:w="4928" w:type="dxa"/>
          </w:tcPr>
          <w:p w14:paraId="6F200C6D" w14:textId="77777777" w:rsidR="00FD35C3" w:rsidRPr="00FD35C3" w:rsidRDefault="00FD35C3" w:rsidP="001B679D">
            <w:pPr>
              <w:jc w:val="both"/>
              <w:rPr>
                <w:rFonts w:asciiTheme="minorHAnsi" w:hAnsiTheme="minorHAnsi" w:cs="Times New Roman"/>
                <w:sz w:val="22"/>
                <w:szCs w:val="22"/>
              </w:rPr>
            </w:pPr>
          </w:p>
        </w:tc>
        <w:tc>
          <w:tcPr>
            <w:tcW w:w="5103" w:type="dxa"/>
          </w:tcPr>
          <w:p w14:paraId="3B89A80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Fdo.: El representante legal, familiar o allegado</w:t>
            </w:r>
          </w:p>
          <w:p w14:paraId="2B012809" w14:textId="77777777" w:rsidR="00FD35C3" w:rsidRPr="00FD35C3" w:rsidRDefault="00FD35C3" w:rsidP="001B679D">
            <w:pPr>
              <w:jc w:val="both"/>
              <w:rPr>
                <w:rFonts w:asciiTheme="minorHAnsi" w:hAnsiTheme="minorHAnsi" w:cs="Times New Roman"/>
                <w:sz w:val="22"/>
                <w:szCs w:val="22"/>
              </w:rPr>
            </w:pPr>
          </w:p>
        </w:tc>
      </w:tr>
    </w:tbl>
    <w:p w14:paraId="7C428C22" w14:textId="77777777" w:rsidR="00FD35C3" w:rsidRPr="00FD35C3" w:rsidRDefault="00FD35C3" w:rsidP="00FD35C3">
      <w:pPr>
        <w:jc w:val="both"/>
        <w:rPr>
          <w:rFonts w:asciiTheme="minorHAnsi" w:hAnsiTheme="minorHAnsi" w:cs="Times New Roman"/>
          <w:sz w:val="22"/>
          <w:szCs w:val="22"/>
        </w:rPr>
      </w:pPr>
    </w:p>
    <w:p w14:paraId="2006E44C" w14:textId="77777777" w:rsidR="00FD35C3" w:rsidRPr="00FD35C3" w:rsidRDefault="00FD35C3" w:rsidP="00FD35C3">
      <w:pPr>
        <w:jc w:val="both"/>
        <w:rPr>
          <w:rFonts w:asciiTheme="minorHAnsi" w:hAnsiTheme="minorHAnsi" w:cs="Times New Roman"/>
          <w:sz w:val="22"/>
          <w:szCs w:val="22"/>
        </w:rPr>
      </w:pPr>
    </w:p>
    <w:p w14:paraId="601F63D5" w14:textId="77777777" w:rsidR="00FD35C3" w:rsidRPr="00FD35C3" w:rsidRDefault="00FD35C3" w:rsidP="00FD35C3">
      <w:pPr>
        <w:jc w:val="both"/>
        <w:rPr>
          <w:rFonts w:asciiTheme="minorHAnsi" w:hAnsiTheme="minorHAnsi" w:cs="Times New Roman"/>
          <w:sz w:val="22"/>
          <w:szCs w:val="22"/>
        </w:rPr>
      </w:pPr>
    </w:p>
    <w:p w14:paraId="2F45CA28" w14:textId="77777777" w:rsidR="00FD35C3" w:rsidRPr="00FD35C3" w:rsidRDefault="00FD35C3" w:rsidP="00FD35C3">
      <w:pPr>
        <w:jc w:val="both"/>
        <w:rPr>
          <w:rFonts w:asciiTheme="minorHAnsi" w:hAnsiTheme="minorHAnsi" w:cs="Times New Roman"/>
          <w:sz w:val="22"/>
          <w:szCs w:val="22"/>
        </w:rPr>
      </w:pPr>
    </w:p>
    <w:p w14:paraId="236929F7" w14:textId="77777777" w:rsidR="00FD35C3" w:rsidRPr="00FD35C3" w:rsidRDefault="00FD35C3" w:rsidP="00FD35C3">
      <w:pPr>
        <w:jc w:val="both"/>
        <w:rPr>
          <w:rFonts w:asciiTheme="minorHAnsi" w:hAnsiTheme="minorHAnsi" w:cs="Times New Roman"/>
          <w:sz w:val="22"/>
          <w:szCs w:val="22"/>
        </w:rPr>
      </w:pPr>
    </w:p>
    <w:p w14:paraId="147B9C82" w14:textId="77777777" w:rsidR="00FD35C3" w:rsidRPr="00FD35C3" w:rsidRDefault="00FD35C3" w:rsidP="00FD35C3">
      <w:pPr>
        <w:jc w:val="both"/>
        <w:rPr>
          <w:rFonts w:asciiTheme="minorHAnsi" w:hAnsiTheme="minorHAnsi" w:cs="Times New Roman"/>
          <w:sz w:val="22"/>
          <w:szCs w:val="22"/>
        </w:rPr>
      </w:pPr>
    </w:p>
    <w:p w14:paraId="652FEE68" w14:textId="77777777" w:rsidR="00FD35C3" w:rsidRPr="00FD35C3" w:rsidRDefault="00FD35C3" w:rsidP="00FD35C3">
      <w:pPr>
        <w:jc w:val="both"/>
        <w:rPr>
          <w:rFonts w:asciiTheme="minorHAnsi" w:hAnsiTheme="minorHAnsi" w:cs="Times New Roman"/>
          <w:sz w:val="22"/>
          <w:szCs w:val="22"/>
        </w:rPr>
      </w:pPr>
    </w:p>
    <w:p w14:paraId="7AD9FB0C" w14:textId="77777777" w:rsidR="00FD35C3" w:rsidRPr="00FD35C3" w:rsidRDefault="00FD35C3" w:rsidP="00FD35C3">
      <w:pPr>
        <w:pStyle w:val="PIEdedocumento"/>
        <w:jc w:val="both"/>
        <w:rPr>
          <w:rFonts w:asciiTheme="minorHAnsi" w:hAnsiTheme="minorHAnsi" w:cs="Times New Roman"/>
          <w:sz w:val="22"/>
          <w:szCs w:val="22"/>
        </w:rPr>
      </w:pPr>
      <w:r w:rsidRPr="00FD35C3">
        <w:rPr>
          <w:rFonts w:asciiTheme="minorHAnsi" w:hAnsiTheme="minorHAnsi" w:cs="Times New Roman"/>
          <w:sz w:val="22"/>
          <w:szCs w:val="22"/>
        </w:rPr>
        <w:t xml:space="preserve">Conforme al Reglamento (UE) 2016 / 679 (RGPD) le informamos que los datos personales y de salud facilitados serán responsabilidad </w:t>
      </w:r>
      <w:r w:rsidRPr="00FD35C3">
        <w:rPr>
          <w:rFonts w:asciiTheme="minorHAnsi" w:hAnsiTheme="minorHAnsi" w:cs="Times New Roman"/>
          <w:color w:val="FF0000"/>
          <w:sz w:val="22"/>
          <w:szCs w:val="22"/>
        </w:rPr>
        <w:t>$</w:t>
      </w:r>
      <w:proofErr w:type="spellStart"/>
      <w:r w:rsidRPr="00FD35C3">
        <w:rPr>
          <w:rFonts w:asciiTheme="minorHAnsi" w:hAnsiTheme="minorHAnsi" w:cs="Times New Roman"/>
          <w:color w:val="FF0000"/>
          <w:sz w:val="22"/>
          <w:szCs w:val="22"/>
        </w:rPr>
        <w:t>TEXT_titularficherodatossanitarios</w:t>
      </w:r>
      <w:proofErr w:type="spellEnd"/>
      <w:r w:rsidRPr="00FD35C3">
        <w:rPr>
          <w:rFonts w:asciiTheme="minorHAnsi" w:hAnsiTheme="minorHAnsi" w:cs="Times New Roman"/>
          <w:color w:val="FF0000"/>
          <w:sz w:val="22"/>
          <w:szCs w:val="22"/>
        </w:rPr>
        <w:t>$</w:t>
      </w:r>
      <w:r w:rsidRPr="00FD35C3">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FD35C3">
        <w:rPr>
          <w:rFonts w:asciiTheme="minorHAnsi" w:hAnsiTheme="minorHAnsi" w:cs="Times New Roman"/>
          <w:color w:val="FF0000"/>
          <w:sz w:val="22"/>
          <w:szCs w:val="22"/>
        </w:rPr>
        <w:t>www. _titularficherodatossanitarios$.com</w:t>
      </w:r>
      <w:r w:rsidRPr="00FD35C3">
        <w:rPr>
          <w:rFonts w:asciiTheme="minorHAnsi" w:hAnsiTheme="minorHAnsi" w:cs="Times New Roman"/>
          <w:sz w:val="22"/>
          <w:szCs w:val="22"/>
        </w:rPr>
        <w:t xml:space="preserve"> </w:t>
      </w:r>
    </w:p>
    <w:p w14:paraId="7BDC9AF4" w14:textId="77777777" w:rsidR="00973B9A" w:rsidRPr="00FD35C3" w:rsidRDefault="00973B9A" w:rsidP="00FD35C3">
      <w:pPr>
        <w:rPr>
          <w:rFonts w:asciiTheme="minorHAnsi" w:hAnsiTheme="minorHAnsi"/>
          <w:sz w:val="22"/>
          <w:szCs w:val="22"/>
        </w:rPr>
      </w:pPr>
    </w:p>
    <w:sectPr w:rsidR="00973B9A" w:rsidRPr="00FD35C3"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4DF66" w14:textId="77777777" w:rsidR="00162460" w:rsidRDefault="00162460" w:rsidP="00515991">
      <w:r>
        <w:separator/>
      </w:r>
    </w:p>
  </w:endnote>
  <w:endnote w:type="continuationSeparator" w:id="0">
    <w:p w14:paraId="28DBE28D" w14:textId="77777777" w:rsidR="00162460" w:rsidRDefault="00162460"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C3BB4">
            <w:rPr>
              <w:rStyle w:val="Nmerodepgina"/>
              <w:rFonts w:eastAsia="Cambria"/>
              <w:noProof/>
              <w:sz w:val="16"/>
              <w:szCs w:val="16"/>
            </w:rPr>
            <w:t>2</w:t>
          </w:r>
          <w:r w:rsidRPr="00C872CF">
            <w:rPr>
              <w:rStyle w:val="Nmerodepgina"/>
              <w:rFonts w:eastAsia="Cambria"/>
              <w:sz w:val="16"/>
              <w:szCs w:val="16"/>
            </w:rPr>
            <w:fldChar w:fldCharType="end"/>
          </w:r>
        </w:p>
      </w:tc>
      <w:tc>
        <w:tcPr>
          <w:tcW w:w="9268" w:type="dxa"/>
        </w:tcPr>
        <w:p w14:paraId="72CA9836" w14:textId="480449B3"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proofErr w:type="gramStart"/>
          <w:r w:rsidR="00242F21">
            <w:rPr>
              <w:rFonts w:eastAsia="Cambria"/>
              <w:sz w:val="16"/>
              <w:szCs w:val="16"/>
            </w:rPr>
            <w:t>y  Grupo</w:t>
          </w:r>
          <w:proofErr w:type="gramEnd"/>
          <w:r w:rsidR="00242F21">
            <w:rPr>
              <w:rFonts w:eastAsia="Cambria"/>
              <w:sz w:val="16"/>
              <w:szCs w:val="16"/>
            </w:rPr>
            <w:t xml:space="preserve">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79528CBC"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61078" w14:textId="77777777" w:rsidR="00162460" w:rsidRDefault="00162460" w:rsidP="00515991">
      <w:r>
        <w:separator/>
      </w:r>
    </w:p>
  </w:footnote>
  <w:footnote w:type="continuationSeparator" w:id="0">
    <w:p w14:paraId="7340C341" w14:textId="77777777" w:rsidR="00162460" w:rsidRDefault="00162460"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2E065D">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7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626744D5">
                <wp:extent cx="1119505" cy="55687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138751" cy="566453"/>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2E065D">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2E065D">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089D"/>
    <w:multiLevelType w:val="hybridMultilevel"/>
    <w:tmpl w:val="5248F1F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064E0CA9"/>
    <w:multiLevelType w:val="hybridMultilevel"/>
    <w:tmpl w:val="D4A09D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0AF91110"/>
    <w:multiLevelType w:val="hybridMultilevel"/>
    <w:tmpl w:val="83F84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AA73063"/>
    <w:multiLevelType w:val="hybridMultilevel"/>
    <w:tmpl w:val="0A943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F76153"/>
    <w:multiLevelType w:val="hybridMultilevel"/>
    <w:tmpl w:val="F7EA8CCA"/>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303811A0"/>
    <w:multiLevelType w:val="hybridMultilevel"/>
    <w:tmpl w:val="C024BAC0"/>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22"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7D66F5"/>
    <w:multiLevelType w:val="hybridMultilevel"/>
    <w:tmpl w:val="FFA02C5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573EED"/>
    <w:multiLevelType w:val="hybridMultilevel"/>
    <w:tmpl w:val="99ACF23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5BF74AE9"/>
    <w:multiLevelType w:val="hybridMultilevel"/>
    <w:tmpl w:val="CE10D444"/>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2"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4" w15:restartNumberingAfterBreak="0">
    <w:nsid w:val="62E373AA"/>
    <w:multiLevelType w:val="hybridMultilevel"/>
    <w:tmpl w:val="FF1C5EC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6"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7"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6"/>
  </w:num>
  <w:num w:numId="13">
    <w:abstractNumId w:val="16"/>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37"/>
  </w:num>
  <w:num w:numId="18">
    <w:abstractNumId w:val="22"/>
  </w:num>
  <w:num w:numId="19">
    <w:abstractNumId w:val="18"/>
  </w:num>
  <w:num w:numId="20">
    <w:abstractNumId w:val="28"/>
  </w:num>
  <w:num w:numId="21">
    <w:abstractNumId w:val="26"/>
  </w:num>
  <w:num w:numId="22">
    <w:abstractNumId w:val="29"/>
  </w:num>
  <w:num w:numId="23">
    <w:abstractNumId w:val="24"/>
  </w:num>
  <w:num w:numId="24">
    <w:abstractNumId w:val="23"/>
  </w:num>
  <w:num w:numId="25">
    <w:abstractNumId w:val="30"/>
  </w:num>
  <w:num w:numId="26">
    <w:abstractNumId w:val="13"/>
  </w:num>
  <w:num w:numId="27">
    <w:abstractNumId w:val="36"/>
  </w:num>
  <w:num w:numId="28">
    <w:abstractNumId w:val="35"/>
  </w:num>
  <w:num w:numId="29">
    <w:abstractNumId w:val="33"/>
  </w:num>
  <w:num w:numId="30">
    <w:abstractNumId w:val="32"/>
  </w:num>
  <w:num w:numId="31">
    <w:abstractNumId w:val="31"/>
  </w:num>
  <w:num w:numId="32">
    <w:abstractNumId w:val="11"/>
  </w:num>
  <w:num w:numId="33">
    <w:abstractNumId w:val="19"/>
  </w:num>
  <w:num w:numId="34">
    <w:abstractNumId w:val="21"/>
  </w:num>
  <w:num w:numId="35">
    <w:abstractNumId w:val="14"/>
  </w:num>
  <w:num w:numId="36">
    <w:abstractNumId w:val="25"/>
  </w:num>
  <w:num w:numId="37">
    <w:abstractNumId w:val="12"/>
  </w:num>
  <w:num w:numId="38">
    <w:abstractNumId w:val="27"/>
  </w:num>
  <w:num w:numId="39">
    <w:abstractNumId w:val="3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F2A07"/>
    <w:rsid w:val="002211C8"/>
    <w:rsid w:val="00231446"/>
    <w:rsid w:val="00235D57"/>
    <w:rsid w:val="00242F21"/>
    <w:rsid w:val="00243A79"/>
    <w:rsid w:val="00252344"/>
    <w:rsid w:val="002572E0"/>
    <w:rsid w:val="00261EF0"/>
    <w:rsid w:val="00281921"/>
    <w:rsid w:val="00290362"/>
    <w:rsid w:val="002A43BC"/>
    <w:rsid w:val="002B2891"/>
    <w:rsid w:val="002B429A"/>
    <w:rsid w:val="002E065D"/>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7365E"/>
    <w:rsid w:val="008B3DE2"/>
    <w:rsid w:val="008B646C"/>
    <w:rsid w:val="008C737E"/>
    <w:rsid w:val="008D0259"/>
    <w:rsid w:val="008E5BB7"/>
    <w:rsid w:val="008F0B2F"/>
    <w:rsid w:val="008F1C9C"/>
    <w:rsid w:val="0091358E"/>
    <w:rsid w:val="00913703"/>
    <w:rsid w:val="0094315F"/>
    <w:rsid w:val="00973B9A"/>
    <w:rsid w:val="00977646"/>
    <w:rsid w:val="0099585B"/>
    <w:rsid w:val="009A0A32"/>
    <w:rsid w:val="009A3FDE"/>
    <w:rsid w:val="009A70A0"/>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224E"/>
    <w:rsid w:val="00D66AC2"/>
    <w:rsid w:val="00DA45F4"/>
    <w:rsid w:val="00DA7FA2"/>
    <w:rsid w:val="00DB26B7"/>
    <w:rsid w:val="00DD3E4E"/>
    <w:rsid w:val="00DD4109"/>
    <w:rsid w:val="00DF5912"/>
    <w:rsid w:val="00E114BC"/>
    <w:rsid w:val="00E24A0A"/>
    <w:rsid w:val="00E303B4"/>
    <w:rsid w:val="00E47CE9"/>
    <w:rsid w:val="00E501A2"/>
    <w:rsid w:val="00E62C28"/>
    <w:rsid w:val="00E67E3B"/>
    <w:rsid w:val="00E76769"/>
    <w:rsid w:val="00E85BAA"/>
    <w:rsid w:val="00E9468A"/>
    <w:rsid w:val="00E95084"/>
    <w:rsid w:val="00EC3BB4"/>
    <w:rsid w:val="00F3211D"/>
    <w:rsid w:val="00F52F80"/>
    <w:rsid w:val="00F73492"/>
    <w:rsid w:val="00F81D4E"/>
    <w:rsid w:val="00F83949"/>
    <w:rsid w:val="00F83A40"/>
    <w:rsid w:val="00FA25BC"/>
    <w:rsid w:val="00FD35C3"/>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 w:type="paragraph" w:customStyle="1" w:styleId="Pa3">
    <w:name w:val="Pa3"/>
    <w:basedOn w:val="Default"/>
    <w:next w:val="Default"/>
    <w:uiPriority w:val="99"/>
    <w:rsid w:val="00243A79"/>
    <w:pPr>
      <w:spacing w:line="241" w:lineRule="atLeast"/>
    </w:pPr>
    <w:rPr>
      <w:rFonts w:ascii="Times New Roman" w:eastAsia="Calibri"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1447</Words>
  <Characters>7962</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 </cp:lastModifiedBy>
  <cp:revision>2</cp:revision>
  <cp:lastPrinted>2017-02-07T12:47:00Z</cp:lastPrinted>
  <dcterms:created xsi:type="dcterms:W3CDTF">2020-04-16T07:35:00Z</dcterms:created>
  <dcterms:modified xsi:type="dcterms:W3CDTF">2020-04-16T07:35:00Z</dcterms:modified>
</cp:coreProperties>
</file>