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CB11EB" w14:textId="77777777" w:rsidR="004850C0" w:rsidRPr="00D90A36" w:rsidRDefault="004850C0" w:rsidP="004850C0">
      <w:pPr>
        <w:tabs>
          <w:tab w:val="left" w:pos="540"/>
          <w:tab w:val="center" w:pos="4986"/>
        </w:tabs>
        <w:spacing w:after="240"/>
        <w:jc w:val="center"/>
        <w:outlineLvl w:val="0"/>
        <w:rPr>
          <w:rFonts w:cstheme="minorHAnsi"/>
          <w:b/>
        </w:rPr>
      </w:pPr>
      <w:bookmarkStart w:id="0" w:name="_GoBack"/>
      <w:bookmarkEnd w:id="0"/>
      <w:r w:rsidRPr="00D90A36">
        <w:rPr>
          <w:rFonts w:cstheme="minorHAnsi"/>
          <w:b/>
        </w:rPr>
        <w:t>DOCUMENTO DE CONSENTIMIENTO INFORMADO PARA EL</w:t>
      </w:r>
      <w:r w:rsidRPr="00D90A36">
        <w:rPr>
          <w:rFonts w:cstheme="minorHAnsi"/>
        </w:rPr>
        <w:t xml:space="preserve"> </w:t>
      </w:r>
      <w:r w:rsidRPr="00D90A36">
        <w:rPr>
          <w:rFonts w:cstheme="minorHAnsi"/>
          <w:b/>
        </w:rPr>
        <w:t>TRATAMIENTO CON RISANKIZUMAB</w:t>
      </w:r>
    </w:p>
    <w:p w14:paraId="517B5BE2" w14:textId="77777777" w:rsidR="004850C0" w:rsidRPr="00D90A36" w:rsidRDefault="004850C0" w:rsidP="004850C0">
      <w:pPr>
        <w:widowControl w:val="0"/>
        <w:numPr>
          <w:ilvl w:val="1"/>
          <w:numId w:val="24"/>
        </w:numPr>
        <w:autoSpaceDE w:val="0"/>
        <w:autoSpaceDN w:val="0"/>
        <w:spacing w:line="249" w:lineRule="auto"/>
        <w:ind w:left="1080" w:right="803"/>
        <w:jc w:val="both"/>
        <w:rPr>
          <w:rFonts w:cstheme="minorHAnsi"/>
          <w:lang w:bidi="es-ES"/>
        </w:rPr>
      </w:pPr>
      <w:r w:rsidRPr="00D90A36">
        <w:rPr>
          <w:rFonts w:cstheme="minorHAnsi"/>
          <w:lang w:bidi="es-ES"/>
        </w:rPr>
        <w:t xml:space="preserve">El objetivo del tratamiento es controlar mi psoriasis moderada-grave mediante un medicamento inmunomodulador llamado </w:t>
      </w:r>
      <w:proofErr w:type="spellStart"/>
      <w:r w:rsidRPr="00D90A36">
        <w:rPr>
          <w:rFonts w:cstheme="minorHAnsi"/>
          <w:lang w:bidi="es-ES"/>
        </w:rPr>
        <w:t>risankizumab</w:t>
      </w:r>
      <w:proofErr w:type="spellEnd"/>
      <w:r w:rsidRPr="00D90A36">
        <w:rPr>
          <w:rFonts w:cstheme="minorHAnsi"/>
          <w:lang w:bidi="es-ES"/>
        </w:rPr>
        <w:t>. El propósito de esta hoja informativa es ofrecer toda la información posible sobre este fármaco antes de empezar el tratamiento.</w:t>
      </w:r>
      <w:r w:rsidRPr="00D90A36">
        <w:rPr>
          <w:rFonts w:cstheme="minorHAnsi"/>
          <w:spacing w:val="-20"/>
          <w:lang w:bidi="es-ES"/>
        </w:rPr>
        <w:t xml:space="preserve"> </w:t>
      </w:r>
      <w:r w:rsidRPr="00D90A36">
        <w:rPr>
          <w:rFonts w:cstheme="minorHAnsi"/>
          <w:lang w:bidi="es-ES"/>
        </w:rPr>
        <w:t>Antes</w:t>
      </w:r>
      <w:r w:rsidRPr="00D90A36">
        <w:rPr>
          <w:rFonts w:cstheme="minorHAnsi"/>
          <w:spacing w:val="-6"/>
          <w:lang w:bidi="es-ES"/>
        </w:rPr>
        <w:t xml:space="preserve"> </w:t>
      </w:r>
      <w:r w:rsidRPr="00D90A36">
        <w:rPr>
          <w:rFonts w:cstheme="minorHAnsi"/>
          <w:lang w:bidi="es-ES"/>
        </w:rPr>
        <w:t>de</w:t>
      </w:r>
      <w:r w:rsidRPr="00D90A36">
        <w:rPr>
          <w:rFonts w:cstheme="minorHAnsi"/>
          <w:spacing w:val="-6"/>
          <w:lang w:bidi="es-ES"/>
        </w:rPr>
        <w:t xml:space="preserve"> </w:t>
      </w:r>
      <w:r w:rsidRPr="00D90A36">
        <w:rPr>
          <w:rFonts w:cstheme="minorHAnsi"/>
          <w:lang w:bidi="es-ES"/>
        </w:rPr>
        <w:t>nada,</w:t>
      </w:r>
      <w:r w:rsidRPr="00D90A36">
        <w:rPr>
          <w:rFonts w:cstheme="minorHAnsi"/>
          <w:spacing w:val="-7"/>
          <w:lang w:bidi="es-ES"/>
        </w:rPr>
        <w:t xml:space="preserve"> </w:t>
      </w:r>
      <w:r w:rsidRPr="00D90A36">
        <w:rPr>
          <w:rFonts w:cstheme="minorHAnsi"/>
          <w:lang w:bidi="es-ES"/>
        </w:rPr>
        <w:t>es</w:t>
      </w:r>
      <w:r w:rsidRPr="00D90A36">
        <w:rPr>
          <w:rFonts w:cstheme="minorHAnsi"/>
          <w:spacing w:val="-6"/>
          <w:lang w:bidi="es-ES"/>
        </w:rPr>
        <w:t xml:space="preserve"> </w:t>
      </w:r>
      <w:r w:rsidRPr="00D90A36">
        <w:rPr>
          <w:rFonts w:cstheme="minorHAnsi"/>
          <w:lang w:bidi="es-ES"/>
        </w:rPr>
        <w:t>esencial</w:t>
      </w:r>
      <w:r w:rsidRPr="00D90A36">
        <w:rPr>
          <w:rFonts w:cstheme="minorHAnsi"/>
          <w:spacing w:val="-6"/>
          <w:lang w:bidi="es-ES"/>
        </w:rPr>
        <w:t xml:space="preserve"> </w:t>
      </w:r>
      <w:r w:rsidRPr="00D90A36">
        <w:rPr>
          <w:rFonts w:cstheme="minorHAnsi"/>
          <w:lang w:bidi="es-ES"/>
        </w:rPr>
        <w:t>leer</w:t>
      </w:r>
      <w:r w:rsidRPr="00D90A36">
        <w:rPr>
          <w:rFonts w:cstheme="minorHAnsi"/>
          <w:spacing w:val="-7"/>
          <w:lang w:bidi="es-ES"/>
        </w:rPr>
        <w:t xml:space="preserve"> </w:t>
      </w:r>
      <w:r w:rsidRPr="00D90A36">
        <w:rPr>
          <w:rFonts w:cstheme="minorHAnsi"/>
          <w:lang w:bidi="es-ES"/>
        </w:rPr>
        <w:t>la</w:t>
      </w:r>
      <w:r w:rsidRPr="00D90A36">
        <w:rPr>
          <w:rFonts w:cstheme="minorHAnsi"/>
          <w:spacing w:val="-6"/>
          <w:lang w:bidi="es-ES"/>
        </w:rPr>
        <w:t xml:space="preserve"> </w:t>
      </w:r>
      <w:r w:rsidRPr="00D90A36">
        <w:rPr>
          <w:rFonts w:cstheme="minorHAnsi"/>
          <w:lang w:bidi="es-ES"/>
        </w:rPr>
        <w:t>ficha</w:t>
      </w:r>
      <w:r w:rsidRPr="00D90A36">
        <w:rPr>
          <w:rFonts w:cstheme="minorHAnsi"/>
          <w:spacing w:val="-7"/>
          <w:lang w:bidi="es-ES"/>
        </w:rPr>
        <w:t xml:space="preserve"> </w:t>
      </w:r>
      <w:r w:rsidRPr="00D90A36">
        <w:rPr>
          <w:rFonts w:cstheme="minorHAnsi"/>
          <w:lang w:bidi="es-ES"/>
        </w:rPr>
        <w:t>técnica</w:t>
      </w:r>
      <w:r w:rsidRPr="00D90A36">
        <w:rPr>
          <w:rFonts w:cstheme="minorHAnsi"/>
          <w:spacing w:val="-6"/>
          <w:lang w:bidi="es-ES"/>
        </w:rPr>
        <w:t xml:space="preserve"> </w:t>
      </w:r>
      <w:r w:rsidRPr="00D90A36">
        <w:rPr>
          <w:rFonts w:cstheme="minorHAnsi"/>
          <w:lang w:bidi="es-ES"/>
        </w:rPr>
        <w:t>del</w:t>
      </w:r>
      <w:r w:rsidRPr="00D90A36">
        <w:rPr>
          <w:rFonts w:cstheme="minorHAnsi"/>
          <w:spacing w:val="-6"/>
          <w:lang w:bidi="es-ES"/>
        </w:rPr>
        <w:t xml:space="preserve"> </w:t>
      </w:r>
      <w:r w:rsidRPr="00D90A36">
        <w:rPr>
          <w:rFonts w:cstheme="minorHAnsi"/>
          <w:lang w:bidi="es-ES"/>
        </w:rPr>
        <w:t>producto</w:t>
      </w:r>
      <w:r w:rsidRPr="00D90A36">
        <w:rPr>
          <w:rFonts w:cstheme="minorHAnsi"/>
          <w:spacing w:val="-7"/>
          <w:lang w:bidi="es-ES"/>
        </w:rPr>
        <w:t xml:space="preserve"> </w:t>
      </w:r>
      <w:r w:rsidRPr="00D90A36">
        <w:rPr>
          <w:rFonts w:cstheme="minorHAnsi"/>
          <w:lang w:bidi="es-ES"/>
        </w:rPr>
        <w:t>y</w:t>
      </w:r>
      <w:r w:rsidRPr="00D90A36">
        <w:rPr>
          <w:rFonts w:cstheme="minorHAnsi"/>
          <w:spacing w:val="-6"/>
          <w:lang w:bidi="es-ES"/>
        </w:rPr>
        <w:t xml:space="preserve"> </w:t>
      </w:r>
      <w:r w:rsidRPr="00D90A36">
        <w:rPr>
          <w:rFonts w:cstheme="minorHAnsi"/>
          <w:lang w:bidi="es-ES"/>
        </w:rPr>
        <w:t>consultar</w:t>
      </w:r>
      <w:r w:rsidRPr="00D90A36">
        <w:rPr>
          <w:rFonts w:cstheme="minorHAnsi"/>
          <w:spacing w:val="-7"/>
          <w:lang w:bidi="es-ES"/>
        </w:rPr>
        <w:t xml:space="preserve"> </w:t>
      </w:r>
      <w:r w:rsidRPr="00D90A36">
        <w:rPr>
          <w:rFonts w:cstheme="minorHAnsi"/>
          <w:lang w:bidi="es-ES"/>
        </w:rPr>
        <w:t>con</w:t>
      </w:r>
      <w:r w:rsidRPr="00D90A36">
        <w:rPr>
          <w:rFonts w:cstheme="minorHAnsi"/>
          <w:spacing w:val="-6"/>
          <w:lang w:bidi="es-ES"/>
        </w:rPr>
        <w:t xml:space="preserve"> </w:t>
      </w:r>
      <w:r w:rsidRPr="00D90A36">
        <w:rPr>
          <w:rFonts w:cstheme="minorHAnsi"/>
          <w:lang w:bidi="es-ES"/>
        </w:rPr>
        <w:t>el médico si surge algún tipo de</w:t>
      </w:r>
      <w:r w:rsidRPr="00D90A36">
        <w:rPr>
          <w:rFonts w:cstheme="minorHAnsi"/>
          <w:spacing w:val="-2"/>
          <w:lang w:bidi="es-ES"/>
        </w:rPr>
        <w:t xml:space="preserve"> </w:t>
      </w:r>
      <w:r w:rsidRPr="00D90A36">
        <w:rPr>
          <w:rFonts w:cstheme="minorHAnsi"/>
          <w:lang w:bidi="es-ES"/>
        </w:rPr>
        <w:t>duda.</w:t>
      </w:r>
    </w:p>
    <w:p w14:paraId="0480BC14" w14:textId="77777777" w:rsidR="004850C0" w:rsidRPr="00D90A36" w:rsidRDefault="004850C0" w:rsidP="004850C0">
      <w:pPr>
        <w:widowControl w:val="0"/>
        <w:numPr>
          <w:ilvl w:val="1"/>
          <w:numId w:val="24"/>
        </w:numPr>
        <w:autoSpaceDE w:val="0"/>
        <w:autoSpaceDN w:val="0"/>
        <w:spacing w:before="125" w:line="249" w:lineRule="auto"/>
        <w:ind w:left="1080" w:right="804"/>
        <w:jc w:val="both"/>
        <w:rPr>
          <w:rFonts w:cstheme="minorHAnsi"/>
          <w:lang w:bidi="es-ES"/>
        </w:rPr>
      </w:pPr>
      <w:proofErr w:type="spellStart"/>
      <w:r w:rsidRPr="00D90A36">
        <w:rPr>
          <w:rFonts w:cstheme="minorHAnsi"/>
          <w:lang w:bidi="es-ES"/>
        </w:rPr>
        <w:t>Risankizumab</w:t>
      </w:r>
      <w:proofErr w:type="spellEnd"/>
      <w:r w:rsidRPr="00D90A36">
        <w:rPr>
          <w:rFonts w:cstheme="minorHAnsi"/>
          <w:lang w:bidi="es-ES"/>
        </w:rPr>
        <w:t xml:space="preserve"> (</w:t>
      </w:r>
      <w:proofErr w:type="spellStart"/>
      <w:r w:rsidRPr="00D90A36">
        <w:rPr>
          <w:rFonts w:cstheme="minorHAnsi"/>
        </w:rPr>
        <w:t>Skyrizi</w:t>
      </w:r>
      <w:proofErr w:type="spellEnd"/>
      <w:r w:rsidRPr="00D90A36">
        <w:rPr>
          <w:rFonts w:cstheme="minorHAnsi"/>
        </w:rPr>
        <w:t xml:space="preserve">®) </w:t>
      </w:r>
      <w:r w:rsidRPr="00D90A36">
        <w:rPr>
          <w:rFonts w:cstheme="minorHAnsi"/>
          <w:lang w:bidi="es-ES"/>
        </w:rPr>
        <w:t xml:space="preserve">es un anticuerpo monoclonal humanizado, dirigido a la inhibición de la interleucina 23 (IL-23), </w:t>
      </w:r>
      <w:r w:rsidRPr="00D90A36">
        <w:rPr>
          <w:rFonts w:cstheme="minorHAnsi"/>
          <w:lang w:val="es-ES_tradnl"/>
        </w:rPr>
        <w:t xml:space="preserve">que se une selectivamente a la subunidad p19 de la IL-23. </w:t>
      </w:r>
      <w:r w:rsidRPr="00D90A36">
        <w:rPr>
          <w:rFonts w:cstheme="minorHAnsi"/>
          <w:lang w:bidi="es-ES"/>
        </w:rPr>
        <w:t xml:space="preserve">Esta interleucina interviene en la inflamación y otros procesos que causan la psoriasis. Al bloquear esta citocina, </w:t>
      </w:r>
      <w:proofErr w:type="spellStart"/>
      <w:r w:rsidRPr="00D90A36">
        <w:rPr>
          <w:rFonts w:cstheme="minorHAnsi"/>
          <w:lang w:bidi="es-ES"/>
        </w:rPr>
        <w:t>risankizumab</w:t>
      </w:r>
      <w:proofErr w:type="spellEnd"/>
      <w:r w:rsidRPr="00D90A36">
        <w:rPr>
          <w:rFonts w:cstheme="minorHAnsi"/>
          <w:lang w:bidi="es-ES"/>
        </w:rPr>
        <w:t xml:space="preserve"> reduce la actividad y, por tanto, los síntomas y signos de la psoriasis. </w:t>
      </w:r>
    </w:p>
    <w:p w14:paraId="59BC0FF9" w14:textId="77777777" w:rsidR="004850C0" w:rsidRPr="00D90A36" w:rsidRDefault="004850C0" w:rsidP="004850C0">
      <w:pPr>
        <w:widowControl w:val="0"/>
        <w:numPr>
          <w:ilvl w:val="1"/>
          <w:numId w:val="24"/>
        </w:numPr>
        <w:autoSpaceDE w:val="0"/>
        <w:autoSpaceDN w:val="0"/>
        <w:spacing w:before="125" w:line="249" w:lineRule="auto"/>
        <w:ind w:left="1080" w:right="804"/>
        <w:jc w:val="both"/>
        <w:rPr>
          <w:rFonts w:cstheme="minorHAnsi"/>
          <w:lang w:bidi="es-ES"/>
        </w:rPr>
      </w:pPr>
      <w:r w:rsidRPr="00D90A36">
        <w:rPr>
          <w:rFonts w:cstheme="minorHAnsi"/>
        </w:rPr>
        <w:t>Está indicado para el tratamiento de la psoriasis en placas de moderada a grave en adultos que sean candidatos a tratamiento sistémico</w:t>
      </w:r>
      <w:r w:rsidRPr="00D90A36">
        <w:rPr>
          <w:rFonts w:cstheme="minorHAnsi"/>
          <w:lang w:bidi="es-ES"/>
        </w:rPr>
        <w:t>.</w:t>
      </w:r>
    </w:p>
    <w:p w14:paraId="1EBDB2F4" w14:textId="150BCB8B" w:rsidR="004850C0" w:rsidRPr="00D90A36" w:rsidRDefault="004850C0" w:rsidP="004850C0">
      <w:pPr>
        <w:widowControl w:val="0"/>
        <w:numPr>
          <w:ilvl w:val="1"/>
          <w:numId w:val="24"/>
        </w:numPr>
        <w:autoSpaceDE w:val="0"/>
        <w:autoSpaceDN w:val="0"/>
        <w:spacing w:before="125" w:line="249" w:lineRule="auto"/>
        <w:ind w:left="1080" w:right="804"/>
        <w:jc w:val="both"/>
        <w:rPr>
          <w:rFonts w:cstheme="minorHAnsi"/>
          <w:lang w:bidi="es-ES"/>
        </w:rPr>
      </w:pPr>
      <w:r w:rsidRPr="00D90A36">
        <w:rPr>
          <w:rFonts w:cstheme="minorHAnsi"/>
          <w:lang w:bidi="es-ES"/>
        </w:rPr>
        <w:t xml:space="preserve">La dosis recomendada de </w:t>
      </w:r>
      <w:proofErr w:type="spellStart"/>
      <w:r w:rsidRPr="00D90A36">
        <w:rPr>
          <w:rFonts w:cstheme="minorHAnsi"/>
          <w:lang w:bidi="es-ES"/>
        </w:rPr>
        <w:t>risankizumab</w:t>
      </w:r>
      <w:proofErr w:type="spellEnd"/>
      <w:r w:rsidRPr="00D90A36">
        <w:rPr>
          <w:rFonts w:cstheme="minorHAnsi"/>
          <w:lang w:bidi="es-ES"/>
        </w:rPr>
        <w:t xml:space="preserve"> es de </w:t>
      </w:r>
      <w:r w:rsidRPr="00D90A36">
        <w:rPr>
          <w:rFonts w:cstheme="minorHAnsi"/>
        </w:rPr>
        <w:t>150 mg administrada mediante inyección subcutánea en la</w:t>
      </w:r>
      <w:r>
        <w:rPr>
          <w:rFonts w:cstheme="minorHAnsi"/>
        </w:rPr>
        <w:t>s</w:t>
      </w:r>
      <w:r w:rsidRPr="00D90A36">
        <w:rPr>
          <w:rFonts w:cstheme="minorHAnsi"/>
        </w:rPr>
        <w:t xml:space="preserve"> semanas 0 y 4 y, a partir de entonces, cada 12 semanas. Cada dosis de 150 mg se administra de forma repartida en dos inyecciones subcutáneas, de 75 mg cada una. </w:t>
      </w:r>
    </w:p>
    <w:p w14:paraId="6E86F8E7" w14:textId="77777777" w:rsidR="004850C0" w:rsidRPr="00D90A36" w:rsidRDefault="004850C0" w:rsidP="004850C0">
      <w:pPr>
        <w:widowControl w:val="0"/>
        <w:numPr>
          <w:ilvl w:val="1"/>
          <w:numId w:val="24"/>
        </w:numPr>
        <w:autoSpaceDE w:val="0"/>
        <w:autoSpaceDN w:val="0"/>
        <w:spacing w:before="130"/>
        <w:ind w:left="1080" w:right="802"/>
        <w:jc w:val="both"/>
        <w:rPr>
          <w:rFonts w:cstheme="minorHAnsi"/>
          <w:lang w:bidi="es-ES"/>
        </w:rPr>
      </w:pPr>
      <w:r w:rsidRPr="00D90A36">
        <w:rPr>
          <w:rFonts w:cstheme="minorHAnsi"/>
          <w:lang w:bidi="es-ES"/>
        </w:rPr>
        <w:t xml:space="preserve">El tratamiento con </w:t>
      </w:r>
      <w:proofErr w:type="spellStart"/>
      <w:r w:rsidRPr="00D90A36">
        <w:rPr>
          <w:rFonts w:cstheme="minorHAnsi"/>
          <w:lang w:bidi="es-ES"/>
        </w:rPr>
        <w:t>risankizumab</w:t>
      </w:r>
      <w:proofErr w:type="spellEnd"/>
      <w:r w:rsidRPr="00D90A36">
        <w:rPr>
          <w:rFonts w:cstheme="minorHAnsi"/>
          <w:lang w:bidi="es-ES"/>
        </w:rPr>
        <w:t xml:space="preserve"> se mantendrá de forma continua siempre que se conserve la</w:t>
      </w:r>
      <w:r w:rsidRPr="00D90A36">
        <w:rPr>
          <w:rFonts w:cstheme="minorHAnsi"/>
          <w:spacing w:val="-8"/>
          <w:lang w:bidi="es-ES"/>
        </w:rPr>
        <w:t xml:space="preserve"> </w:t>
      </w:r>
      <w:r w:rsidRPr="00D90A36">
        <w:rPr>
          <w:rFonts w:cstheme="minorHAnsi"/>
          <w:lang w:bidi="es-ES"/>
        </w:rPr>
        <w:t>eficacia</w:t>
      </w:r>
      <w:r w:rsidRPr="00D90A36">
        <w:rPr>
          <w:rFonts w:cstheme="minorHAnsi"/>
          <w:spacing w:val="-8"/>
          <w:lang w:bidi="es-ES"/>
        </w:rPr>
        <w:t xml:space="preserve"> </w:t>
      </w:r>
      <w:r w:rsidRPr="00D90A36">
        <w:rPr>
          <w:rFonts w:cstheme="minorHAnsi"/>
          <w:lang w:bidi="es-ES"/>
        </w:rPr>
        <w:t>del</w:t>
      </w:r>
      <w:r w:rsidRPr="00D90A36">
        <w:rPr>
          <w:rFonts w:cstheme="minorHAnsi"/>
          <w:spacing w:val="-8"/>
          <w:lang w:bidi="es-ES"/>
        </w:rPr>
        <w:t xml:space="preserve"> </w:t>
      </w:r>
      <w:r w:rsidRPr="00D90A36">
        <w:rPr>
          <w:rFonts w:cstheme="minorHAnsi"/>
          <w:lang w:bidi="es-ES"/>
        </w:rPr>
        <w:t>fármaco.</w:t>
      </w:r>
      <w:r w:rsidRPr="00D90A36">
        <w:rPr>
          <w:rFonts w:cstheme="minorHAnsi"/>
          <w:spacing w:val="-8"/>
          <w:lang w:bidi="es-ES"/>
        </w:rPr>
        <w:t xml:space="preserve"> </w:t>
      </w:r>
      <w:r w:rsidRPr="00D90A36">
        <w:rPr>
          <w:rFonts w:cstheme="minorHAnsi"/>
          <w:lang w:bidi="es-ES"/>
        </w:rPr>
        <w:t>De</w:t>
      </w:r>
      <w:r w:rsidRPr="00D90A36">
        <w:rPr>
          <w:rFonts w:cstheme="minorHAnsi"/>
          <w:spacing w:val="-7"/>
          <w:lang w:bidi="es-ES"/>
        </w:rPr>
        <w:t xml:space="preserve"> </w:t>
      </w:r>
      <w:r w:rsidRPr="00D90A36">
        <w:rPr>
          <w:rFonts w:cstheme="minorHAnsi"/>
          <w:lang w:bidi="es-ES"/>
        </w:rPr>
        <w:t>cualquier</w:t>
      </w:r>
      <w:r w:rsidRPr="00D90A36">
        <w:rPr>
          <w:rFonts w:cstheme="minorHAnsi"/>
          <w:spacing w:val="-8"/>
          <w:lang w:bidi="es-ES"/>
        </w:rPr>
        <w:t xml:space="preserve"> </w:t>
      </w:r>
      <w:r w:rsidRPr="00D90A36">
        <w:rPr>
          <w:rFonts w:cstheme="minorHAnsi"/>
          <w:lang w:bidi="es-ES"/>
        </w:rPr>
        <w:t>manera,</w:t>
      </w:r>
      <w:r w:rsidRPr="00D90A36">
        <w:rPr>
          <w:rFonts w:cstheme="minorHAnsi"/>
          <w:spacing w:val="-8"/>
          <w:lang w:bidi="es-ES"/>
        </w:rPr>
        <w:t xml:space="preserve"> </w:t>
      </w:r>
      <w:r w:rsidRPr="00D90A36">
        <w:rPr>
          <w:rFonts w:cstheme="minorHAnsi"/>
          <w:lang w:bidi="es-ES"/>
        </w:rPr>
        <w:t>tanto</w:t>
      </w:r>
      <w:r w:rsidRPr="00D90A36">
        <w:rPr>
          <w:rFonts w:cstheme="minorHAnsi"/>
          <w:spacing w:val="-8"/>
          <w:lang w:bidi="es-ES"/>
        </w:rPr>
        <w:t xml:space="preserve"> </w:t>
      </w:r>
      <w:r w:rsidRPr="00D90A36">
        <w:rPr>
          <w:rFonts w:cstheme="minorHAnsi"/>
          <w:lang w:bidi="es-ES"/>
        </w:rPr>
        <w:t>para</w:t>
      </w:r>
      <w:r w:rsidRPr="00D90A36">
        <w:rPr>
          <w:rFonts w:cstheme="minorHAnsi"/>
          <w:spacing w:val="-8"/>
          <w:lang w:bidi="es-ES"/>
        </w:rPr>
        <w:t xml:space="preserve"> </w:t>
      </w:r>
      <w:r w:rsidRPr="00D90A36">
        <w:rPr>
          <w:rFonts w:cstheme="minorHAnsi"/>
          <w:lang w:bidi="es-ES"/>
        </w:rPr>
        <w:t>la</w:t>
      </w:r>
      <w:r w:rsidRPr="00D90A36">
        <w:rPr>
          <w:rFonts w:cstheme="minorHAnsi"/>
          <w:spacing w:val="-7"/>
          <w:lang w:bidi="es-ES"/>
        </w:rPr>
        <w:t xml:space="preserve"> </w:t>
      </w:r>
      <w:r w:rsidRPr="00D90A36">
        <w:rPr>
          <w:rFonts w:cstheme="minorHAnsi"/>
          <w:lang w:bidi="es-ES"/>
        </w:rPr>
        <w:t>dosis</w:t>
      </w:r>
      <w:r w:rsidRPr="00D90A36">
        <w:rPr>
          <w:rFonts w:cstheme="minorHAnsi"/>
          <w:spacing w:val="-8"/>
          <w:lang w:bidi="es-ES"/>
        </w:rPr>
        <w:t xml:space="preserve"> </w:t>
      </w:r>
      <w:r w:rsidRPr="00D90A36">
        <w:rPr>
          <w:rFonts w:cstheme="minorHAnsi"/>
          <w:lang w:bidi="es-ES"/>
        </w:rPr>
        <w:t>a</w:t>
      </w:r>
      <w:r w:rsidRPr="00D90A36">
        <w:rPr>
          <w:rFonts w:cstheme="minorHAnsi"/>
          <w:spacing w:val="-8"/>
          <w:lang w:bidi="es-ES"/>
        </w:rPr>
        <w:t xml:space="preserve"> </w:t>
      </w:r>
      <w:r w:rsidRPr="00D90A36">
        <w:rPr>
          <w:rFonts w:cstheme="minorHAnsi"/>
          <w:lang w:bidi="es-ES"/>
        </w:rPr>
        <w:t>utilizar</w:t>
      </w:r>
      <w:r w:rsidRPr="00D90A36">
        <w:rPr>
          <w:rFonts w:cstheme="minorHAnsi"/>
          <w:spacing w:val="-8"/>
          <w:lang w:bidi="es-ES"/>
        </w:rPr>
        <w:t xml:space="preserve"> </w:t>
      </w:r>
      <w:r w:rsidRPr="00D90A36">
        <w:rPr>
          <w:rFonts w:cstheme="minorHAnsi"/>
          <w:lang w:bidi="es-ES"/>
        </w:rPr>
        <w:t>como</w:t>
      </w:r>
      <w:r w:rsidRPr="00D90A36">
        <w:rPr>
          <w:rFonts w:cstheme="minorHAnsi"/>
          <w:spacing w:val="-7"/>
          <w:lang w:bidi="es-ES"/>
        </w:rPr>
        <w:t xml:space="preserve"> </w:t>
      </w:r>
      <w:r w:rsidRPr="00D90A36">
        <w:rPr>
          <w:rFonts w:cstheme="minorHAnsi"/>
          <w:lang w:bidi="es-ES"/>
        </w:rPr>
        <w:t>para</w:t>
      </w:r>
      <w:r w:rsidRPr="00D90A36">
        <w:rPr>
          <w:rFonts w:cstheme="minorHAnsi"/>
          <w:spacing w:val="-8"/>
          <w:lang w:bidi="es-ES"/>
        </w:rPr>
        <w:t xml:space="preserve"> </w:t>
      </w:r>
      <w:r w:rsidRPr="00D90A36">
        <w:rPr>
          <w:rFonts w:cstheme="minorHAnsi"/>
          <w:lang w:bidi="es-ES"/>
        </w:rPr>
        <w:t>evaluar la evolución de su psoriasis, debería seguir el criterio clínico recomendado por su médico para valorar el riesgo‐beneficio y tomar la decisión que más le beneficie globalmente.</w:t>
      </w:r>
    </w:p>
    <w:p w14:paraId="4B07B3F2" w14:textId="77777777" w:rsidR="004850C0" w:rsidRPr="00D90A36" w:rsidRDefault="004850C0" w:rsidP="004850C0">
      <w:pPr>
        <w:widowControl w:val="0"/>
        <w:numPr>
          <w:ilvl w:val="1"/>
          <w:numId w:val="24"/>
        </w:numPr>
        <w:autoSpaceDE w:val="0"/>
        <w:autoSpaceDN w:val="0"/>
        <w:spacing w:before="125" w:line="249" w:lineRule="auto"/>
        <w:ind w:left="1080" w:right="804"/>
        <w:jc w:val="both"/>
        <w:rPr>
          <w:rFonts w:cstheme="minorHAnsi"/>
          <w:lang w:bidi="es-ES"/>
        </w:rPr>
      </w:pPr>
      <w:r w:rsidRPr="00D90A36">
        <w:rPr>
          <w:rFonts w:cstheme="minorHAnsi"/>
          <w:lang w:bidi="es-ES"/>
        </w:rPr>
        <w:t xml:space="preserve">Se debe considerar la suspensión del tratamiento en los pacientes que no hayan respondido al cabo de 16 semanas de tratamiento. </w:t>
      </w:r>
      <w:r w:rsidRPr="00D90A36">
        <w:rPr>
          <w:rFonts w:cstheme="minorHAnsi"/>
        </w:rPr>
        <w:t>Algunos pacientes con una respuesta parcial al inicio podrían mejorar posteriormente con la continuación del tratamiento más allá de las 16 semanas.</w:t>
      </w:r>
    </w:p>
    <w:p w14:paraId="018F38D7" w14:textId="77777777" w:rsidR="004850C0" w:rsidRPr="00D90A36" w:rsidRDefault="004850C0" w:rsidP="004850C0">
      <w:pPr>
        <w:widowControl w:val="0"/>
        <w:numPr>
          <w:ilvl w:val="1"/>
          <w:numId w:val="24"/>
        </w:numPr>
        <w:autoSpaceDE w:val="0"/>
        <w:autoSpaceDN w:val="0"/>
        <w:spacing w:before="131" w:line="249" w:lineRule="auto"/>
        <w:ind w:left="1080" w:right="803"/>
        <w:jc w:val="both"/>
        <w:rPr>
          <w:rFonts w:cstheme="minorHAnsi"/>
          <w:lang w:bidi="es-ES"/>
        </w:rPr>
      </w:pPr>
      <w:r w:rsidRPr="00D90A36">
        <w:rPr>
          <w:rFonts w:cstheme="minorHAnsi"/>
          <w:lang w:bidi="es-ES"/>
        </w:rPr>
        <w:t xml:space="preserve">Antes de comenzar el tratamiento, el médico le realizará una serie de pruebas con el fin </w:t>
      </w:r>
      <w:r w:rsidRPr="00D90A36">
        <w:rPr>
          <w:rFonts w:cstheme="minorHAnsi"/>
          <w:spacing w:val="-42"/>
          <w:lang w:bidi="es-ES"/>
        </w:rPr>
        <w:t>de</w:t>
      </w:r>
      <w:r w:rsidRPr="00D90A36">
        <w:rPr>
          <w:rFonts w:cstheme="minorHAnsi"/>
          <w:lang w:bidi="es-ES"/>
        </w:rPr>
        <w:t xml:space="preserve"> descartar enfermedades que, de estar presentes, contraindiquen su empleo. Éstas incluyen una historia médica completa, exploración física, analítica </w:t>
      </w:r>
      <w:r w:rsidRPr="00D90A36">
        <w:rPr>
          <w:rFonts w:cstheme="minorHAnsi"/>
        </w:rPr>
        <w:t xml:space="preserve">sanguínea con pruebas destinadas a la búsqueda de infecciones relevantes como la prueba de la </w:t>
      </w:r>
      <w:r w:rsidRPr="00D90A36">
        <w:rPr>
          <w:rFonts w:cstheme="minorHAnsi"/>
          <w:lang w:bidi="es-ES"/>
        </w:rPr>
        <w:t xml:space="preserve">tuberculina o </w:t>
      </w:r>
      <w:proofErr w:type="spellStart"/>
      <w:r w:rsidRPr="00D90A36">
        <w:rPr>
          <w:rFonts w:cstheme="minorHAnsi"/>
          <w:lang w:bidi="es-ES"/>
        </w:rPr>
        <w:t>Quantiferon</w:t>
      </w:r>
      <w:proofErr w:type="spellEnd"/>
      <w:r w:rsidRPr="00D90A36">
        <w:rPr>
          <w:rFonts w:cstheme="minorHAnsi"/>
          <w:lang w:bidi="es-ES"/>
        </w:rPr>
        <w:t>®,</w:t>
      </w:r>
      <w:r w:rsidRPr="00D90A36">
        <w:rPr>
          <w:rFonts w:cstheme="minorHAnsi"/>
          <w:spacing w:val="-9"/>
          <w:lang w:bidi="es-ES"/>
        </w:rPr>
        <w:t xml:space="preserve"> </w:t>
      </w:r>
      <w:r w:rsidRPr="00D90A36">
        <w:rPr>
          <w:rFonts w:cstheme="minorHAnsi"/>
          <w:lang w:bidi="es-ES"/>
        </w:rPr>
        <w:t>serologías de</w:t>
      </w:r>
      <w:r w:rsidRPr="00D90A36">
        <w:rPr>
          <w:rFonts w:cstheme="minorHAnsi"/>
          <w:spacing w:val="-9"/>
          <w:lang w:bidi="es-ES"/>
        </w:rPr>
        <w:t xml:space="preserve"> </w:t>
      </w:r>
      <w:r w:rsidRPr="00D90A36">
        <w:rPr>
          <w:rFonts w:cstheme="minorHAnsi"/>
          <w:lang w:bidi="es-ES"/>
        </w:rPr>
        <w:t>hepatitis</w:t>
      </w:r>
      <w:r w:rsidRPr="00D90A36">
        <w:rPr>
          <w:rFonts w:cstheme="minorHAnsi"/>
          <w:spacing w:val="-9"/>
          <w:lang w:bidi="es-ES"/>
        </w:rPr>
        <w:t xml:space="preserve"> </w:t>
      </w:r>
      <w:r w:rsidRPr="00D90A36">
        <w:rPr>
          <w:rFonts w:cstheme="minorHAnsi"/>
          <w:lang w:bidi="es-ES"/>
        </w:rPr>
        <w:t>y</w:t>
      </w:r>
      <w:r w:rsidRPr="00D90A36">
        <w:rPr>
          <w:rFonts w:cstheme="minorHAnsi"/>
          <w:spacing w:val="-8"/>
          <w:lang w:bidi="es-ES"/>
        </w:rPr>
        <w:t xml:space="preserve"> </w:t>
      </w:r>
      <w:r w:rsidRPr="00D90A36">
        <w:rPr>
          <w:rFonts w:cstheme="minorHAnsi"/>
          <w:lang w:bidi="es-ES"/>
        </w:rPr>
        <w:t>del</w:t>
      </w:r>
      <w:r w:rsidRPr="00D90A36">
        <w:rPr>
          <w:rFonts w:cstheme="minorHAnsi"/>
          <w:spacing w:val="-9"/>
          <w:lang w:bidi="es-ES"/>
        </w:rPr>
        <w:t xml:space="preserve"> </w:t>
      </w:r>
      <w:r w:rsidRPr="00D90A36">
        <w:rPr>
          <w:rFonts w:cstheme="minorHAnsi"/>
          <w:lang w:bidi="es-ES"/>
        </w:rPr>
        <w:t>virus de</w:t>
      </w:r>
      <w:r w:rsidRPr="00D90A36">
        <w:rPr>
          <w:rFonts w:cstheme="minorHAnsi"/>
          <w:spacing w:val="-11"/>
          <w:lang w:bidi="es-ES"/>
        </w:rPr>
        <w:t xml:space="preserve"> </w:t>
      </w:r>
      <w:r w:rsidRPr="00D90A36">
        <w:rPr>
          <w:rFonts w:cstheme="minorHAnsi"/>
          <w:lang w:bidi="es-ES"/>
        </w:rPr>
        <w:t>la</w:t>
      </w:r>
      <w:r w:rsidRPr="00D90A36">
        <w:rPr>
          <w:rFonts w:cstheme="minorHAnsi"/>
          <w:spacing w:val="-10"/>
          <w:lang w:bidi="es-ES"/>
        </w:rPr>
        <w:t xml:space="preserve"> </w:t>
      </w:r>
      <w:r w:rsidRPr="00D90A36">
        <w:rPr>
          <w:rFonts w:cstheme="minorHAnsi"/>
          <w:lang w:bidi="es-ES"/>
        </w:rPr>
        <w:t>inmunodeficiencia</w:t>
      </w:r>
      <w:r w:rsidRPr="00D90A36">
        <w:rPr>
          <w:rFonts w:cstheme="minorHAnsi"/>
          <w:spacing w:val="-10"/>
          <w:lang w:bidi="es-ES"/>
        </w:rPr>
        <w:t xml:space="preserve"> </w:t>
      </w:r>
      <w:r w:rsidRPr="00D90A36">
        <w:rPr>
          <w:rFonts w:cstheme="minorHAnsi"/>
          <w:lang w:bidi="es-ES"/>
        </w:rPr>
        <w:t>humana.</w:t>
      </w:r>
      <w:r w:rsidRPr="00D90A36">
        <w:rPr>
          <w:rFonts w:cstheme="minorHAnsi"/>
          <w:spacing w:val="-23"/>
          <w:lang w:bidi="es-ES"/>
        </w:rPr>
        <w:t xml:space="preserve"> </w:t>
      </w:r>
      <w:r w:rsidRPr="00D90A36">
        <w:rPr>
          <w:rFonts w:cstheme="minorHAnsi"/>
          <w:lang w:bidi="es-ES"/>
        </w:rPr>
        <w:t>Además</w:t>
      </w:r>
      <w:r w:rsidRPr="00D90A36">
        <w:rPr>
          <w:rFonts w:cstheme="minorHAnsi"/>
          <w:spacing w:val="-10"/>
          <w:lang w:bidi="es-ES"/>
        </w:rPr>
        <w:t xml:space="preserve"> </w:t>
      </w:r>
      <w:r w:rsidRPr="00D90A36">
        <w:rPr>
          <w:rFonts w:cstheme="minorHAnsi"/>
          <w:lang w:bidi="es-ES"/>
        </w:rPr>
        <w:t>de</w:t>
      </w:r>
      <w:r w:rsidRPr="00D90A36">
        <w:rPr>
          <w:rFonts w:cstheme="minorHAnsi"/>
          <w:spacing w:val="-10"/>
          <w:lang w:bidi="es-ES"/>
        </w:rPr>
        <w:t xml:space="preserve"> </w:t>
      </w:r>
      <w:r w:rsidRPr="00D90A36">
        <w:rPr>
          <w:rFonts w:cstheme="minorHAnsi"/>
          <w:lang w:bidi="es-ES"/>
        </w:rPr>
        <w:t>éstas,</w:t>
      </w:r>
      <w:r w:rsidRPr="00D90A36">
        <w:rPr>
          <w:rFonts w:cstheme="minorHAnsi"/>
          <w:spacing w:val="-10"/>
          <w:lang w:bidi="es-ES"/>
        </w:rPr>
        <w:t xml:space="preserve"> su médico puede </w:t>
      </w:r>
      <w:r w:rsidRPr="00D90A36">
        <w:rPr>
          <w:rFonts w:cstheme="minorHAnsi"/>
          <w:lang w:bidi="es-ES"/>
        </w:rPr>
        <w:t>solicitar</w:t>
      </w:r>
      <w:r w:rsidRPr="00D90A36">
        <w:rPr>
          <w:rFonts w:cstheme="minorHAnsi"/>
          <w:spacing w:val="-10"/>
          <w:lang w:bidi="es-ES"/>
        </w:rPr>
        <w:t xml:space="preserve"> </w:t>
      </w:r>
      <w:r w:rsidRPr="00D90A36">
        <w:rPr>
          <w:rFonts w:cstheme="minorHAnsi"/>
          <w:lang w:bidi="es-ES"/>
        </w:rPr>
        <w:t>otras</w:t>
      </w:r>
      <w:r w:rsidRPr="00D90A36">
        <w:rPr>
          <w:rFonts w:cstheme="minorHAnsi"/>
          <w:spacing w:val="-10"/>
          <w:lang w:bidi="es-ES"/>
        </w:rPr>
        <w:t xml:space="preserve"> pruebas </w:t>
      </w:r>
      <w:r w:rsidRPr="00D90A36">
        <w:rPr>
          <w:rFonts w:cstheme="minorHAnsi"/>
          <w:lang w:bidi="es-ES"/>
        </w:rPr>
        <w:t>que</w:t>
      </w:r>
      <w:r w:rsidRPr="00D90A36">
        <w:rPr>
          <w:rFonts w:cstheme="minorHAnsi"/>
          <w:spacing w:val="-10"/>
          <w:lang w:bidi="es-ES"/>
        </w:rPr>
        <w:t xml:space="preserve"> </w:t>
      </w:r>
      <w:r w:rsidRPr="00D90A36">
        <w:rPr>
          <w:rFonts w:cstheme="minorHAnsi"/>
          <w:lang w:bidi="es-ES"/>
        </w:rPr>
        <w:t>se</w:t>
      </w:r>
      <w:r w:rsidRPr="00D90A36">
        <w:rPr>
          <w:rFonts w:cstheme="minorHAnsi"/>
          <w:spacing w:val="-11"/>
          <w:lang w:bidi="es-ES"/>
        </w:rPr>
        <w:t xml:space="preserve"> </w:t>
      </w:r>
      <w:r w:rsidRPr="00D90A36">
        <w:rPr>
          <w:rFonts w:cstheme="minorHAnsi"/>
          <w:lang w:bidi="es-ES"/>
        </w:rPr>
        <w:t>consideren adecuadas en función de cada</w:t>
      </w:r>
      <w:r w:rsidRPr="00D90A36">
        <w:rPr>
          <w:rFonts w:cstheme="minorHAnsi"/>
          <w:spacing w:val="-2"/>
          <w:lang w:bidi="es-ES"/>
        </w:rPr>
        <w:t xml:space="preserve"> </w:t>
      </w:r>
      <w:r w:rsidRPr="00D90A36">
        <w:rPr>
          <w:rFonts w:cstheme="minorHAnsi"/>
          <w:lang w:bidi="es-ES"/>
        </w:rPr>
        <w:t>caso.</w:t>
      </w:r>
    </w:p>
    <w:p w14:paraId="6E842F20" w14:textId="77777777" w:rsidR="004850C0" w:rsidRPr="00D90A36" w:rsidRDefault="004850C0" w:rsidP="004850C0">
      <w:pPr>
        <w:widowControl w:val="0"/>
        <w:numPr>
          <w:ilvl w:val="1"/>
          <w:numId w:val="24"/>
        </w:numPr>
        <w:autoSpaceDE w:val="0"/>
        <w:autoSpaceDN w:val="0"/>
        <w:spacing w:before="126" w:line="249" w:lineRule="auto"/>
        <w:ind w:left="1080" w:right="804"/>
        <w:jc w:val="both"/>
        <w:rPr>
          <w:rFonts w:cstheme="minorHAnsi"/>
          <w:lang w:bidi="es-ES"/>
        </w:rPr>
      </w:pPr>
      <w:r w:rsidRPr="00D90A36">
        <w:rPr>
          <w:rFonts w:cstheme="minorHAnsi"/>
          <w:spacing w:val="-3"/>
          <w:lang w:bidi="es-ES"/>
        </w:rPr>
        <w:t xml:space="preserve">Tras </w:t>
      </w:r>
      <w:r w:rsidRPr="00D90A36">
        <w:rPr>
          <w:rFonts w:cstheme="minorHAnsi"/>
          <w:lang w:bidi="es-ES"/>
        </w:rPr>
        <w:t>iniciar el tratamiento, y aproximadamente cada doce o dieciséis semanas hasta finalizarlo, el médico realizará análisis de sangre y/</w:t>
      </w:r>
      <w:proofErr w:type="spellStart"/>
      <w:r w:rsidRPr="00D90A36">
        <w:rPr>
          <w:rFonts w:cstheme="minorHAnsi"/>
          <w:lang w:bidi="es-ES"/>
        </w:rPr>
        <w:t>o</w:t>
      </w:r>
      <w:proofErr w:type="spellEnd"/>
      <w:r w:rsidRPr="00D90A36">
        <w:rPr>
          <w:rFonts w:cstheme="minorHAnsi"/>
          <w:lang w:bidi="es-ES"/>
        </w:rPr>
        <w:t xml:space="preserve"> orina y </w:t>
      </w:r>
      <w:r>
        <w:rPr>
          <w:rFonts w:cstheme="minorHAnsi"/>
          <w:lang w:bidi="es-ES"/>
        </w:rPr>
        <w:t xml:space="preserve">le recomendará </w:t>
      </w:r>
      <w:r w:rsidRPr="00D90A36">
        <w:rPr>
          <w:rFonts w:cstheme="minorHAnsi"/>
          <w:lang w:bidi="es-ES"/>
        </w:rPr>
        <w:t xml:space="preserve">acudir a la consulta donde se harán revisiones de la evolución de los síntomas de la enfermedad, revisión de los fármacos que esté </w:t>
      </w:r>
      <w:proofErr w:type="gramStart"/>
      <w:r w:rsidRPr="00D90A36">
        <w:rPr>
          <w:rFonts w:cstheme="minorHAnsi"/>
          <w:lang w:bidi="es-ES"/>
        </w:rPr>
        <w:t>tomando</w:t>
      </w:r>
      <w:proofErr w:type="gramEnd"/>
      <w:r w:rsidRPr="00D90A36">
        <w:rPr>
          <w:rFonts w:cstheme="minorHAnsi"/>
          <w:lang w:bidi="es-ES"/>
        </w:rPr>
        <w:t xml:space="preserve"> así como de cualquier molestia que experimente en relación con ellos. Además de esto, se llevará a cabo una exploración física detallada en las visitas programadas o siempre</w:t>
      </w:r>
      <w:r w:rsidRPr="00D90A36">
        <w:rPr>
          <w:rFonts w:cstheme="minorHAnsi"/>
          <w:spacing w:val="-10"/>
          <w:lang w:bidi="es-ES"/>
        </w:rPr>
        <w:t xml:space="preserve"> </w:t>
      </w:r>
      <w:r w:rsidRPr="00D90A36">
        <w:rPr>
          <w:rFonts w:cstheme="minorHAnsi"/>
          <w:lang w:bidi="es-ES"/>
        </w:rPr>
        <w:t>que</w:t>
      </w:r>
      <w:r w:rsidRPr="00D90A36">
        <w:rPr>
          <w:rFonts w:cstheme="minorHAnsi"/>
          <w:spacing w:val="-10"/>
          <w:lang w:bidi="es-ES"/>
        </w:rPr>
        <w:t xml:space="preserve"> </w:t>
      </w:r>
      <w:r w:rsidRPr="00D90A36">
        <w:rPr>
          <w:rFonts w:cstheme="minorHAnsi"/>
          <w:lang w:bidi="es-ES"/>
        </w:rPr>
        <w:t>aparezcan</w:t>
      </w:r>
      <w:r w:rsidRPr="00D90A36">
        <w:rPr>
          <w:rFonts w:cstheme="minorHAnsi"/>
          <w:spacing w:val="-10"/>
          <w:lang w:bidi="es-ES"/>
        </w:rPr>
        <w:t xml:space="preserve"> </w:t>
      </w:r>
      <w:r w:rsidRPr="00D90A36">
        <w:rPr>
          <w:rFonts w:cstheme="minorHAnsi"/>
          <w:lang w:bidi="es-ES"/>
        </w:rPr>
        <w:t>efectos</w:t>
      </w:r>
      <w:r w:rsidRPr="00D90A36">
        <w:rPr>
          <w:rFonts w:cstheme="minorHAnsi"/>
          <w:spacing w:val="-10"/>
          <w:lang w:bidi="es-ES"/>
        </w:rPr>
        <w:t xml:space="preserve"> </w:t>
      </w:r>
      <w:r w:rsidRPr="00D90A36">
        <w:rPr>
          <w:rFonts w:cstheme="minorHAnsi"/>
          <w:lang w:bidi="es-ES"/>
        </w:rPr>
        <w:t>secundarios</w:t>
      </w:r>
      <w:r w:rsidRPr="00D90A36">
        <w:rPr>
          <w:rFonts w:cstheme="minorHAnsi"/>
          <w:spacing w:val="-9"/>
          <w:lang w:bidi="es-ES"/>
        </w:rPr>
        <w:t xml:space="preserve"> </w:t>
      </w:r>
      <w:r w:rsidRPr="00D90A36">
        <w:rPr>
          <w:rFonts w:cstheme="minorHAnsi"/>
          <w:lang w:bidi="es-ES"/>
        </w:rPr>
        <w:t>importantes.</w:t>
      </w:r>
      <w:r w:rsidRPr="00D90A36">
        <w:rPr>
          <w:rFonts w:cstheme="minorHAnsi"/>
          <w:spacing w:val="-10"/>
          <w:lang w:bidi="es-ES"/>
        </w:rPr>
        <w:t xml:space="preserve"> </w:t>
      </w:r>
    </w:p>
    <w:p w14:paraId="6010C01B" w14:textId="77777777" w:rsidR="004850C0" w:rsidRPr="00D90A36" w:rsidRDefault="004850C0" w:rsidP="004850C0">
      <w:pPr>
        <w:widowControl w:val="0"/>
        <w:numPr>
          <w:ilvl w:val="1"/>
          <w:numId w:val="24"/>
        </w:numPr>
        <w:autoSpaceDE w:val="0"/>
        <w:autoSpaceDN w:val="0"/>
        <w:spacing w:before="90" w:line="249" w:lineRule="auto"/>
        <w:ind w:left="1080" w:right="530"/>
        <w:jc w:val="both"/>
        <w:rPr>
          <w:rFonts w:cstheme="minorHAnsi"/>
          <w:lang w:bidi="es-ES"/>
        </w:rPr>
      </w:pPr>
      <w:r w:rsidRPr="00D90A36">
        <w:rPr>
          <w:rFonts w:cstheme="minorHAnsi"/>
          <w:lang w:bidi="es-ES"/>
        </w:rPr>
        <w:t xml:space="preserve">A pesar de la adecuada elección del tratamiento y de su correcta realización pueden presentarse algunos </w:t>
      </w:r>
      <w:r w:rsidRPr="00D90A36">
        <w:rPr>
          <w:rFonts w:cstheme="minorHAnsi"/>
          <w:b/>
          <w:lang w:bidi="es-ES"/>
        </w:rPr>
        <w:t xml:space="preserve">efectos adversos </w:t>
      </w:r>
      <w:r w:rsidRPr="00D90A36">
        <w:rPr>
          <w:rFonts w:cstheme="minorHAnsi"/>
          <w:lang w:bidi="es-ES"/>
        </w:rPr>
        <w:t>como:</w:t>
      </w:r>
    </w:p>
    <w:p w14:paraId="7DA6BD52" w14:textId="77777777" w:rsidR="004850C0" w:rsidRPr="00D90A36" w:rsidRDefault="004850C0" w:rsidP="004850C0">
      <w:pPr>
        <w:widowControl w:val="0"/>
        <w:numPr>
          <w:ilvl w:val="0"/>
          <w:numId w:val="30"/>
        </w:numPr>
        <w:autoSpaceDE w:val="0"/>
        <w:autoSpaceDN w:val="0"/>
        <w:spacing w:before="122" w:line="249" w:lineRule="auto"/>
        <w:ind w:right="530"/>
        <w:jc w:val="both"/>
        <w:rPr>
          <w:rFonts w:cstheme="minorHAnsi"/>
          <w:lang w:bidi="es-ES"/>
        </w:rPr>
      </w:pPr>
      <w:r w:rsidRPr="00D90A36">
        <w:rPr>
          <w:rFonts w:cstheme="minorHAnsi"/>
          <w:lang w:bidi="es-ES"/>
        </w:rPr>
        <w:t>Infecciones leves-moderadas de la vía área superior como sinusitis, rinitis, nasofaringitis, faringitis y amigdalitis.</w:t>
      </w:r>
    </w:p>
    <w:p w14:paraId="00B9FA1D" w14:textId="77777777" w:rsidR="004850C0" w:rsidRPr="00D90A36" w:rsidRDefault="004850C0" w:rsidP="004850C0">
      <w:pPr>
        <w:widowControl w:val="0"/>
        <w:numPr>
          <w:ilvl w:val="0"/>
          <w:numId w:val="30"/>
        </w:numPr>
        <w:autoSpaceDE w:val="0"/>
        <w:autoSpaceDN w:val="0"/>
        <w:spacing w:before="101"/>
        <w:ind w:right="531"/>
        <w:jc w:val="both"/>
        <w:rPr>
          <w:rFonts w:cstheme="minorHAnsi"/>
        </w:rPr>
      </w:pPr>
      <w:r w:rsidRPr="00D90A36">
        <w:rPr>
          <w:rFonts w:cstheme="minorHAnsi"/>
        </w:rPr>
        <w:t xml:space="preserve">Infecciones cutáneas superficiales: Tiña </w:t>
      </w:r>
    </w:p>
    <w:p w14:paraId="79BCDFCE" w14:textId="77777777" w:rsidR="004850C0" w:rsidRPr="00D90A36" w:rsidRDefault="004850C0" w:rsidP="004850C0">
      <w:pPr>
        <w:widowControl w:val="0"/>
        <w:numPr>
          <w:ilvl w:val="0"/>
          <w:numId w:val="30"/>
        </w:numPr>
        <w:autoSpaceDE w:val="0"/>
        <w:autoSpaceDN w:val="0"/>
        <w:spacing w:before="122" w:line="249" w:lineRule="auto"/>
        <w:ind w:right="530"/>
        <w:jc w:val="both"/>
        <w:rPr>
          <w:rFonts w:cstheme="minorHAnsi"/>
          <w:lang w:bidi="es-ES"/>
        </w:rPr>
      </w:pPr>
      <w:r w:rsidRPr="00D90A36">
        <w:rPr>
          <w:rFonts w:cstheme="minorHAnsi"/>
          <w:lang w:bidi="es-ES"/>
        </w:rPr>
        <w:t>Cefalea</w:t>
      </w:r>
    </w:p>
    <w:p w14:paraId="5DE2E7A8" w14:textId="77777777" w:rsidR="004850C0" w:rsidRPr="00D90A36" w:rsidRDefault="004850C0" w:rsidP="004850C0">
      <w:pPr>
        <w:widowControl w:val="0"/>
        <w:numPr>
          <w:ilvl w:val="0"/>
          <w:numId w:val="30"/>
        </w:numPr>
        <w:autoSpaceDE w:val="0"/>
        <w:autoSpaceDN w:val="0"/>
        <w:spacing w:before="122" w:line="249" w:lineRule="auto"/>
        <w:ind w:right="530"/>
        <w:jc w:val="both"/>
        <w:rPr>
          <w:rFonts w:cstheme="minorHAnsi"/>
          <w:lang w:bidi="es-ES"/>
        </w:rPr>
      </w:pPr>
      <w:r w:rsidRPr="00D90A36">
        <w:rPr>
          <w:rFonts w:cstheme="minorHAnsi"/>
          <w:lang w:bidi="es-ES"/>
        </w:rPr>
        <w:t>Prurito</w:t>
      </w:r>
    </w:p>
    <w:p w14:paraId="64DE0D24" w14:textId="77777777" w:rsidR="004850C0" w:rsidRPr="00D90A36" w:rsidRDefault="004850C0" w:rsidP="004850C0">
      <w:pPr>
        <w:widowControl w:val="0"/>
        <w:numPr>
          <w:ilvl w:val="0"/>
          <w:numId w:val="30"/>
        </w:numPr>
        <w:autoSpaceDE w:val="0"/>
        <w:autoSpaceDN w:val="0"/>
        <w:spacing w:before="122" w:line="249" w:lineRule="auto"/>
        <w:ind w:right="530"/>
        <w:jc w:val="both"/>
        <w:rPr>
          <w:rFonts w:cstheme="minorHAnsi"/>
          <w:lang w:bidi="es-ES"/>
        </w:rPr>
      </w:pPr>
      <w:r w:rsidRPr="00D90A36">
        <w:rPr>
          <w:rFonts w:cstheme="minorHAnsi"/>
          <w:lang w:bidi="es-ES"/>
        </w:rPr>
        <w:lastRenderedPageBreak/>
        <w:t xml:space="preserve">Fatiga </w:t>
      </w:r>
    </w:p>
    <w:p w14:paraId="35AB1A9C" w14:textId="77777777" w:rsidR="004850C0" w:rsidRPr="00D90A36" w:rsidRDefault="004850C0" w:rsidP="004850C0">
      <w:pPr>
        <w:widowControl w:val="0"/>
        <w:numPr>
          <w:ilvl w:val="0"/>
          <w:numId w:val="30"/>
        </w:numPr>
        <w:autoSpaceDE w:val="0"/>
        <w:autoSpaceDN w:val="0"/>
        <w:spacing w:before="122" w:line="249" w:lineRule="auto"/>
        <w:ind w:right="530"/>
        <w:jc w:val="both"/>
        <w:rPr>
          <w:rFonts w:cstheme="minorHAnsi"/>
          <w:lang w:bidi="es-ES"/>
        </w:rPr>
      </w:pPr>
      <w:r w:rsidRPr="00D90A36">
        <w:rPr>
          <w:rFonts w:cstheme="minorHAnsi"/>
          <w:lang w:bidi="es-ES"/>
        </w:rPr>
        <w:t>Reacciones en el lugar de la inyección del medicamento incluyendo escozor, sensibilidad dolorosa, enrojecimiento, hinchazón o dolor alrededor del sitio de inyección.</w:t>
      </w:r>
    </w:p>
    <w:p w14:paraId="0028A82B" w14:textId="77777777" w:rsidR="004850C0" w:rsidRPr="00D90A36" w:rsidRDefault="004850C0" w:rsidP="004850C0">
      <w:pPr>
        <w:widowControl w:val="0"/>
        <w:numPr>
          <w:ilvl w:val="0"/>
          <w:numId w:val="30"/>
        </w:numPr>
        <w:autoSpaceDE w:val="0"/>
        <w:autoSpaceDN w:val="0"/>
        <w:spacing w:before="122" w:line="249" w:lineRule="auto"/>
        <w:ind w:right="530"/>
        <w:jc w:val="both"/>
        <w:rPr>
          <w:rFonts w:cstheme="minorHAnsi"/>
          <w:lang w:bidi="es-ES"/>
        </w:rPr>
      </w:pPr>
      <w:r w:rsidRPr="00D90A36">
        <w:rPr>
          <w:rFonts w:cstheme="minorHAnsi"/>
          <w:lang w:bidi="es-ES"/>
        </w:rPr>
        <w:t>Al</w:t>
      </w:r>
      <w:r w:rsidRPr="00D90A36">
        <w:rPr>
          <w:rFonts w:cstheme="minorHAnsi"/>
          <w:spacing w:val="-9"/>
          <w:lang w:bidi="es-ES"/>
        </w:rPr>
        <w:t xml:space="preserve"> </w:t>
      </w:r>
      <w:r w:rsidRPr="00D90A36">
        <w:rPr>
          <w:rFonts w:cstheme="minorHAnsi"/>
          <w:lang w:bidi="es-ES"/>
        </w:rPr>
        <w:t>igual</w:t>
      </w:r>
      <w:r w:rsidRPr="00D90A36">
        <w:rPr>
          <w:rFonts w:cstheme="minorHAnsi"/>
          <w:spacing w:val="-7"/>
          <w:lang w:bidi="es-ES"/>
        </w:rPr>
        <w:t xml:space="preserve"> </w:t>
      </w:r>
      <w:r w:rsidRPr="00D90A36">
        <w:rPr>
          <w:rFonts w:cstheme="minorHAnsi"/>
          <w:lang w:bidi="es-ES"/>
        </w:rPr>
        <w:t>que</w:t>
      </w:r>
      <w:r w:rsidRPr="00D90A36">
        <w:rPr>
          <w:rFonts w:cstheme="minorHAnsi"/>
          <w:spacing w:val="-9"/>
          <w:lang w:bidi="es-ES"/>
        </w:rPr>
        <w:t xml:space="preserve"> </w:t>
      </w:r>
      <w:r w:rsidRPr="00D90A36">
        <w:rPr>
          <w:rFonts w:cstheme="minorHAnsi"/>
          <w:lang w:bidi="es-ES"/>
        </w:rPr>
        <w:t>con</w:t>
      </w:r>
      <w:r w:rsidRPr="00D90A36">
        <w:rPr>
          <w:rFonts w:cstheme="minorHAnsi"/>
          <w:spacing w:val="-7"/>
          <w:lang w:bidi="es-ES"/>
        </w:rPr>
        <w:t xml:space="preserve"> </w:t>
      </w:r>
      <w:r w:rsidRPr="00D90A36">
        <w:rPr>
          <w:rFonts w:cstheme="minorHAnsi"/>
          <w:lang w:bidi="es-ES"/>
        </w:rPr>
        <w:t>el</w:t>
      </w:r>
      <w:r w:rsidRPr="00D90A36">
        <w:rPr>
          <w:rFonts w:cstheme="minorHAnsi"/>
          <w:spacing w:val="-8"/>
          <w:lang w:bidi="es-ES"/>
        </w:rPr>
        <w:t xml:space="preserve"> </w:t>
      </w:r>
      <w:r w:rsidRPr="00D90A36">
        <w:rPr>
          <w:rFonts w:cstheme="minorHAnsi"/>
          <w:lang w:bidi="es-ES"/>
        </w:rPr>
        <w:t>resto</w:t>
      </w:r>
      <w:r w:rsidRPr="00D90A36">
        <w:rPr>
          <w:rFonts w:cstheme="minorHAnsi"/>
          <w:spacing w:val="-9"/>
          <w:lang w:bidi="es-ES"/>
        </w:rPr>
        <w:t xml:space="preserve"> </w:t>
      </w:r>
      <w:r w:rsidRPr="00D90A36">
        <w:rPr>
          <w:rFonts w:cstheme="minorHAnsi"/>
          <w:lang w:bidi="es-ES"/>
        </w:rPr>
        <w:t>de</w:t>
      </w:r>
      <w:r w:rsidRPr="00D90A36">
        <w:rPr>
          <w:rFonts w:cstheme="minorHAnsi"/>
          <w:spacing w:val="-8"/>
          <w:lang w:bidi="es-ES"/>
        </w:rPr>
        <w:t xml:space="preserve"> </w:t>
      </w:r>
      <w:r w:rsidRPr="00D90A36">
        <w:rPr>
          <w:rFonts w:cstheme="minorHAnsi"/>
          <w:lang w:bidi="es-ES"/>
        </w:rPr>
        <w:t>los</w:t>
      </w:r>
      <w:r w:rsidRPr="00D90A36">
        <w:rPr>
          <w:rFonts w:cstheme="minorHAnsi"/>
          <w:spacing w:val="-8"/>
          <w:lang w:bidi="es-ES"/>
        </w:rPr>
        <w:t xml:space="preserve"> </w:t>
      </w:r>
      <w:r w:rsidRPr="00D90A36">
        <w:rPr>
          <w:rFonts w:cstheme="minorHAnsi"/>
          <w:lang w:bidi="es-ES"/>
        </w:rPr>
        <w:t>fármacos,</w:t>
      </w:r>
      <w:r w:rsidRPr="00D90A36">
        <w:rPr>
          <w:rFonts w:cstheme="minorHAnsi"/>
          <w:spacing w:val="-8"/>
          <w:lang w:bidi="es-ES"/>
        </w:rPr>
        <w:t xml:space="preserve"> </w:t>
      </w:r>
      <w:r w:rsidRPr="00D90A36">
        <w:rPr>
          <w:rFonts w:cstheme="minorHAnsi"/>
          <w:lang w:bidi="es-ES"/>
        </w:rPr>
        <w:t>las personas</w:t>
      </w:r>
      <w:r w:rsidRPr="00D90A36">
        <w:rPr>
          <w:rFonts w:cstheme="minorHAnsi"/>
          <w:spacing w:val="-9"/>
          <w:lang w:bidi="es-ES"/>
        </w:rPr>
        <w:t xml:space="preserve"> </w:t>
      </w:r>
      <w:r w:rsidRPr="00D90A36">
        <w:rPr>
          <w:rFonts w:cstheme="minorHAnsi"/>
          <w:lang w:bidi="es-ES"/>
        </w:rPr>
        <w:t>tratadas</w:t>
      </w:r>
      <w:r w:rsidRPr="00D90A36">
        <w:rPr>
          <w:rFonts w:cstheme="minorHAnsi"/>
          <w:spacing w:val="-8"/>
          <w:lang w:bidi="es-ES"/>
        </w:rPr>
        <w:t xml:space="preserve"> </w:t>
      </w:r>
      <w:r w:rsidRPr="00D90A36">
        <w:rPr>
          <w:rFonts w:cstheme="minorHAnsi"/>
          <w:lang w:bidi="es-ES"/>
        </w:rPr>
        <w:t>con</w:t>
      </w:r>
      <w:r w:rsidRPr="00D90A36">
        <w:rPr>
          <w:rFonts w:cstheme="minorHAnsi"/>
          <w:spacing w:val="-8"/>
          <w:lang w:bidi="es-ES"/>
        </w:rPr>
        <w:t xml:space="preserve"> </w:t>
      </w:r>
      <w:proofErr w:type="spellStart"/>
      <w:r w:rsidRPr="00D90A36">
        <w:rPr>
          <w:rFonts w:cstheme="minorHAnsi"/>
          <w:lang w:bidi="es-ES"/>
        </w:rPr>
        <w:t>risankizumab</w:t>
      </w:r>
      <w:proofErr w:type="spellEnd"/>
      <w:r w:rsidRPr="00D90A36">
        <w:rPr>
          <w:rFonts w:cstheme="minorHAnsi"/>
          <w:spacing w:val="-8"/>
          <w:lang w:bidi="es-ES"/>
        </w:rPr>
        <w:t xml:space="preserve"> </w:t>
      </w:r>
      <w:r w:rsidRPr="00D90A36">
        <w:rPr>
          <w:rFonts w:cstheme="minorHAnsi"/>
          <w:lang w:bidi="es-ES"/>
        </w:rPr>
        <w:t>corren</w:t>
      </w:r>
      <w:r w:rsidRPr="00D90A36">
        <w:rPr>
          <w:rFonts w:cstheme="minorHAnsi"/>
          <w:spacing w:val="-8"/>
          <w:lang w:bidi="es-ES"/>
        </w:rPr>
        <w:t xml:space="preserve"> </w:t>
      </w:r>
      <w:r w:rsidRPr="00D90A36">
        <w:rPr>
          <w:rFonts w:cstheme="minorHAnsi"/>
          <w:lang w:bidi="es-ES"/>
        </w:rPr>
        <w:t>el</w:t>
      </w:r>
      <w:r w:rsidRPr="00D90A36">
        <w:rPr>
          <w:rFonts w:cstheme="minorHAnsi"/>
          <w:spacing w:val="-9"/>
          <w:lang w:bidi="es-ES"/>
        </w:rPr>
        <w:t xml:space="preserve"> </w:t>
      </w:r>
      <w:r w:rsidRPr="00D90A36">
        <w:rPr>
          <w:rFonts w:cstheme="minorHAnsi"/>
          <w:lang w:bidi="es-ES"/>
        </w:rPr>
        <w:t>riesgo</w:t>
      </w:r>
      <w:r w:rsidRPr="00D90A36">
        <w:rPr>
          <w:rFonts w:cstheme="minorHAnsi"/>
          <w:spacing w:val="-8"/>
          <w:lang w:bidi="es-ES"/>
        </w:rPr>
        <w:t xml:space="preserve"> </w:t>
      </w:r>
      <w:r w:rsidRPr="00D90A36">
        <w:rPr>
          <w:rFonts w:cstheme="minorHAnsi"/>
          <w:lang w:bidi="es-ES"/>
        </w:rPr>
        <w:t>de desarrollar reacciones alérgicas que pueden llegar a ser</w:t>
      </w:r>
      <w:r w:rsidRPr="00D90A36">
        <w:rPr>
          <w:rFonts w:cstheme="minorHAnsi"/>
          <w:spacing w:val="-2"/>
          <w:lang w:bidi="es-ES"/>
        </w:rPr>
        <w:t xml:space="preserve"> </w:t>
      </w:r>
      <w:r w:rsidRPr="00D90A36">
        <w:rPr>
          <w:rFonts w:cstheme="minorHAnsi"/>
          <w:lang w:bidi="es-ES"/>
        </w:rPr>
        <w:t>graves.</w:t>
      </w:r>
    </w:p>
    <w:p w14:paraId="32C836C4" w14:textId="77777777" w:rsidR="004850C0" w:rsidRPr="00D90A36" w:rsidRDefault="004850C0" w:rsidP="004850C0">
      <w:pPr>
        <w:widowControl w:val="0"/>
        <w:numPr>
          <w:ilvl w:val="0"/>
          <w:numId w:val="30"/>
        </w:numPr>
        <w:autoSpaceDE w:val="0"/>
        <w:autoSpaceDN w:val="0"/>
        <w:spacing w:before="122" w:line="249" w:lineRule="auto"/>
        <w:ind w:right="527"/>
        <w:jc w:val="both"/>
        <w:rPr>
          <w:rFonts w:cstheme="minorHAnsi"/>
          <w:lang w:bidi="es-ES"/>
        </w:rPr>
      </w:pPr>
      <w:r w:rsidRPr="00D90A36">
        <w:rPr>
          <w:rFonts w:cstheme="minorHAnsi"/>
          <w:lang w:bidi="es-ES"/>
        </w:rPr>
        <w:t>Sepsis e infecciones graves (con muerte, peligro de muerte o que requieren hospitalización o antibióticos intravenosos). Estas complicaciones son excepcionales ocurriendo la mayoría de estos acontecimientos en pacientes con otras enfermedades subyacentes. Bajo este tipo de tratamiento, las</w:t>
      </w:r>
      <w:r w:rsidRPr="00D90A36">
        <w:rPr>
          <w:rFonts w:cstheme="minorHAnsi"/>
          <w:spacing w:val="-6"/>
          <w:lang w:bidi="es-ES"/>
        </w:rPr>
        <w:t xml:space="preserve"> </w:t>
      </w:r>
      <w:r w:rsidRPr="00D90A36">
        <w:rPr>
          <w:rFonts w:cstheme="minorHAnsi"/>
          <w:lang w:bidi="es-ES"/>
        </w:rPr>
        <w:t>infecciones</w:t>
      </w:r>
      <w:r w:rsidRPr="00D90A36">
        <w:rPr>
          <w:rFonts w:cstheme="minorHAnsi"/>
          <w:spacing w:val="-5"/>
          <w:lang w:bidi="es-ES"/>
        </w:rPr>
        <w:t xml:space="preserve"> </w:t>
      </w:r>
      <w:r w:rsidRPr="00D90A36">
        <w:rPr>
          <w:rFonts w:cstheme="minorHAnsi"/>
          <w:lang w:bidi="es-ES"/>
        </w:rPr>
        <w:t>pueden</w:t>
      </w:r>
      <w:r w:rsidRPr="00D90A36">
        <w:rPr>
          <w:rFonts w:cstheme="minorHAnsi"/>
          <w:spacing w:val="-5"/>
          <w:lang w:bidi="es-ES"/>
        </w:rPr>
        <w:t xml:space="preserve"> </w:t>
      </w:r>
      <w:r w:rsidRPr="00D90A36">
        <w:rPr>
          <w:rFonts w:cstheme="minorHAnsi"/>
          <w:lang w:bidi="es-ES"/>
        </w:rPr>
        <w:t>progresar</w:t>
      </w:r>
      <w:r w:rsidRPr="00D90A36">
        <w:rPr>
          <w:rFonts w:cstheme="minorHAnsi"/>
          <w:spacing w:val="-6"/>
          <w:lang w:bidi="es-ES"/>
        </w:rPr>
        <w:t xml:space="preserve"> </w:t>
      </w:r>
      <w:r w:rsidRPr="00D90A36">
        <w:rPr>
          <w:rFonts w:cstheme="minorHAnsi"/>
          <w:lang w:bidi="es-ES"/>
        </w:rPr>
        <w:t>más</w:t>
      </w:r>
      <w:r w:rsidRPr="00D90A36">
        <w:rPr>
          <w:rFonts w:cstheme="minorHAnsi"/>
          <w:spacing w:val="-5"/>
          <w:lang w:bidi="es-ES"/>
        </w:rPr>
        <w:t xml:space="preserve"> </w:t>
      </w:r>
      <w:r w:rsidRPr="00D90A36">
        <w:rPr>
          <w:rFonts w:cstheme="minorHAnsi"/>
          <w:lang w:bidi="es-ES"/>
        </w:rPr>
        <w:t>rápidamente</w:t>
      </w:r>
      <w:r w:rsidRPr="00D90A36">
        <w:rPr>
          <w:rFonts w:cstheme="minorHAnsi"/>
          <w:spacing w:val="-5"/>
          <w:lang w:bidi="es-ES"/>
        </w:rPr>
        <w:t xml:space="preserve"> </w:t>
      </w:r>
      <w:r w:rsidRPr="00D90A36">
        <w:rPr>
          <w:rFonts w:cstheme="minorHAnsi"/>
          <w:lang w:bidi="es-ES"/>
        </w:rPr>
        <w:t>y</w:t>
      </w:r>
      <w:r w:rsidRPr="00D90A36">
        <w:rPr>
          <w:rFonts w:cstheme="minorHAnsi"/>
          <w:spacing w:val="-6"/>
          <w:lang w:bidi="es-ES"/>
        </w:rPr>
        <w:t xml:space="preserve"> </w:t>
      </w:r>
      <w:r w:rsidRPr="00D90A36">
        <w:rPr>
          <w:rFonts w:cstheme="minorHAnsi"/>
          <w:lang w:bidi="es-ES"/>
        </w:rPr>
        <w:t>ser</w:t>
      </w:r>
      <w:r w:rsidRPr="00D90A36">
        <w:rPr>
          <w:rFonts w:cstheme="minorHAnsi"/>
          <w:spacing w:val="-5"/>
          <w:lang w:bidi="es-ES"/>
        </w:rPr>
        <w:t xml:space="preserve"> </w:t>
      </w:r>
      <w:r w:rsidRPr="00D90A36">
        <w:rPr>
          <w:rFonts w:cstheme="minorHAnsi"/>
          <w:lang w:bidi="es-ES"/>
        </w:rPr>
        <w:t>más</w:t>
      </w:r>
      <w:r w:rsidRPr="00D90A36">
        <w:rPr>
          <w:rFonts w:cstheme="minorHAnsi"/>
          <w:spacing w:val="-5"/>
          <w:lang w:bidi="es-ES"/>
        </w:rPr>
        <w:t xml:space="preserve"> </w:t>
      </w:r>
      <w:r w:rsidRPr="00D90A36">
        <w:rPr>
          <w:rFonts w:cstheme="minorHAnsi"/>
          <w:lang w:bidi="es-ES"/>
        </w:rPr>
        <w:t>graves</w:t>
      </w:r>
      <w:r w:rsidRPr="00D90A36">
        <w:rPr>
          <w:rFonts w:cstheme="minorHAnsi"/>
          <w:spacing w:val="-5"/>
          <w:lang w:bidi="es-ES"/>
        </w:rPr>
        <w:t xml:space="preserve"> </w:t>
      </w:r>
      <w:r w:rsidRPr="00D90A36">
        <w:rPr>
          <w:rFonts w:cstheme="minorHAnsi"/>
          <w:lang w:bidi="es-ES"/>
        </w:rPr>
        <w:t>incluyendo</w:t>
      </w:r>
      <w:r w:rsidRPr="00D90A36">
        <w:rPr>
          <w:rFonts w:cstheme="minorHAnsi"/>
          <w:spacing w:val="-6"/>
          <w:lang w:bidi="es-ES"/>
        </w:rPr>
        <w:t xml:space="preserve"> </w:t>
      </w:r>
      <w:r w:rsidRPr="00D90A36">
        <w:rPr>
          <w:rFonts w:cstheme="minorHAnsi"/>
          <w:lang w:bidi="es-ES"/>
        </w:rPr>
        <w:t>esto</w:t>
      </w:r>
      <w:r w:rsidRPr="00D90A36">
        <w:rPr>
          <w:rFonts w:cstheme="minorHAnsi"/>
          <w:spacing w:val="-5"/>
          <w:lang w:bidi="es-ES"/>
        </w:rPr>
        <w:t xml:space="preserve"> </w:t>
      </w:r>
      <w:r w:rsidRPr="00D90A36">
        <w:rPr>
          <w:rFonts w:cstheme="minorHAnsi"/>
          <w:lang w:bidi="es-ES"/>
        </w:rPr>
        <w:t>la</w:t>
      </w:r>
      <w:r w:rsidRPr="00D90A36">
        <w:rPr>
          <w:rFonts w:cstheme="minorHAnsi"/>
          <w:spacing w:val="-5"/>
          <w:lang w:bidi="es-ES"/>
        </w:rPr>
        <w:t xml:space="preserve"> </w:t>
      </w:r>
      <w:r w:rsidRPr="00D90A36">
        <w:rPr>
          <w:rFonts w:cstheme="minorHAnsi"/>
          <w:lang w:bidi="es-ES"/>
        </w:rPr>
        <w:t xml:space="preserve">tuberculosis. Por este motivo no debe ser tratado con </w:t>
      </w:r>
      <w:proofErr w:type="spellStart"/>
      <w:r w:rsidRPr="00D90A36">
        <w:rPr>
          <w:rFonts w:cstheme="minorHAnsi"/>
          <w:lang w:bidi="es-ES"/>
        </w:rPr>
        <w:t>risankizumab</w:t>
      </w:r>
      <w:proofErr w:type="spellEnd"/>
      <w:r w:rsidRPr="00D90A36">
        <w:rPr>
          <w:rFonts w:cstheme="minorHAnsi"/>
          <w:lang w:bidi="es-ES"/>
        </w:rPr>
        <w:t xml:space="preserve"> si presenta una infección grave o si me someterá próximamente a una intervención quirúrgica. El médico preguntará si ha tenido alguna</w:t>
      </w:r>
      <w:r w:rsidRPr="00D90A36">
        <w:rPr>
          <w:rFonts w:cstheme="minorHAnsi"/>
          <w:spacing w:val="-7"/>
          <w:lang w:bidi="es-ES"/>
        </w:rPr>
        <w:t xml:space="preserve"> </w:t>
      </w:r>
      <w:r w:rsidRPr="00D90A36">
        <w:rPr>
          <w:rFonts w:cstheme="minorHAnsi"/>
          <w:lang w:bidi="es-ES"/>
        </w:rPr>
        <w:t>vez</w:t>
      </w:r>
      <w:r w:rsidRPr="00D90A36">
        <w:rPr>
          <w:rFonts w:cstheme="minorHAnsi"/>
          <w:spacing w:val="-6"/>
          <w:lang w:bidi="es-ES"/>
        </w:rPr>
        <w:t xml:space="preserve"> </w:t>
      </w:r>
      <w:r w:rsidRPr="00D90A36">
        <w:rPr>
          <w:rFonts w:cstheme="minorHAnsi"/>
          <w:lang w:bidi="es-ES"/>
        </w:rPr>
        <w:t>tuberculosis</w:t>
      </w:r>
      <w:r w:rsidRPr="00D90A36">
        <w:rPr>
          <w:rFonts w:cstheme="minorHAnsi"/>
          <w:spacing w:val="-6"/>
          <w:lang w:bidi="es-ES"/>
        </w:rPr>
        <w:t xml:space="preserve"> </w:t>
      </w:r>
      <w:r w:rsidRPr="00D90A36">
        <w:rPr>
          <w:rFonts w:cstheme="minorHAnsi"/>
          <w:lang w:bidi="es-ES"/>
        </w:rPr>
        <w:t>o</w:t>
      </w:r>
      <w:r w:rsidRPr="00D90A36">
        <w:rPr>
          <w:rFonts w:cstheme="minorHAnsi"/>
          <w:spacing w:val="-6"/>
          <w:lang w:bidi="es-ES"/>
        </w:rPr>
        <w:t xml:space="preserve"> </w:t>
      </w:r>
      <w:r w:rsidRPr="00D90A36">
        <w:rPr>
          <w:rFonts w:cstheme="minorHAnsi"/>
          <w:lang w:bidi="es-ES"/>
        </w:rPr>
        <w:t>si</w:t>
      </w:r>
      <w:r w:rsidRPr="00D90A36">
        <w:rPr>
          <w:rFonts w:cstheme="minorHAnsi"/>
          <w:spacing w:val="-7"/>
          <w:lang w:bidi="es-ES"/>
        </w:rPr>
        <w:t xml:space="preserve"> </w:t>
      </w:r>
      <w:r w:rsidRPr="00D90A36">
        <w:rPr>
          <w:rFonts w:cstheme="minorHAnsi"/>
          <w:lang w:bidi="es-ES"/>
        </w:rPr>
        <w:t>he</w:t>
      </w:r>
      <w:r w:rsidRPr="00D90A36">
        <w:rPr>
          <w:rFonts w:cstheme="minorHAnsi"/>
          <w:spacing w:val="-6"/>
          <w:lang w:bidi="es-ES"/>
        </w:rPr>
        <w:t xml:space="preserve"> </w:t>
      </w:r>
      <w:r w:rsidRPr="00D90A36">
        <w:rPr>
          <w:rFonts w:cstheme="minorHAnsi"/>
          <w:lang w:bidi="es-ES"/>
        </w:rPr>
        <w:t>estado</w:t>
      </w:r>
      <w:r w:rsidRPr="00D90A36">
        <w:rPr>
          <w:rFonts w:cstheme="minorHAnsi"/>
          <w:spacing w:val="-6"/>
          <w:lang w:bidi="es-ES"/>
        </w:rPr>
        <w:t xml:space="preserve"> </w:t>
      </w:r>
      <w:r w:rsidRPr="00D90A36">
        <w:rPr>
          <w:rFonts w:cstheme="minorHAnsi"/>
          <w:lang w:bidi="es-ES"/>
        </w:rPr>
        <w:t>en</w:t>
      </w:r>
      <w:r w:rsidRPr="00D90A36">
        <w:rPr>
          <w:rFonts w:cstheme="minorHAnsi"/>
          <w:spacing w:val="-6"/>
          <w:lang w:bidi="es-ES"/>
        </w:rPr>
        <w:t xml:space="preserve"> </w:t>
      </w:r>
      <w:r w:rsidRPr="00D90A36">
        <w:rPr>
          <w:rFonts w:cstheme="minorHAnsi"/>
          <w:lang w:bidi="es-ES"/>
        </w:rPr>
        <w:t>contacto</w:t>
      </w:r>
      <w:r w:rsidRPr="00D90A36">
        <w:rPr>
          <w:rFonts w:cstheme="minorHAnsi"/>
          <w:spacing w:val="-6"/>
          <w:lang w:bidi="es-ES"/>
        </w:rPr>
        <w:t xml:space="preserve"> </w:t>
      </w:r>
      <w:r w:rsidRPr="00D90A36">
        <w:rPr>
          <w:rFonts w:cstheme="minorHAnsi"/>
          <w:lang w:bidi="es-ES"/>
        </w:rPr>
        <w:t>con</w:t>
      </w:r>
      <w:r w:rsidRPr="00D90A36">
        <w:rPr>
          <w:rFonts w:cstheme="minorHAnsi"/>
          <w:spacing w:val="-7"/>
          <w:lang w:bidi="es-ES"/>
        </w:rPr>
        <w:t xml:space="preserve"> </w:t>
      </w:r>
      <w:r w:rsidRPr="00D90A36">
        <w:rPr>
          <w:rFonts w:cstheme="minorHAnsi"/>
          <w:lang w:bidi="es-ES"/>
        </w:rPr>
        <w:t>alguien</w:t>
      </w:r>
      <w:r w:rsidRPr="00D90A36">
        <w:rPr>
          <w:rFonts w:cstheme="minorHAnsi"/>
          <w:spacing w:val="-6"/>
          <w:lang w:bidi="es-ES"/>
        </w:rPr>
        <w:t xml:space="preserve"> </w:t>
      </w:r>
      <w:r w:rsidRPr="00D90A36">
        <w:rPr>
          <w:rFonts w:cstheme="minorHAnsi"/>
          <w:lang w:bidi="es-ES"/>
        </w:rPr>
        <w:t>que</w:t>
      </w:r>
      <w:r w:rsidRPr="00D90A36">
        <w:rPr>
          <w:rFonts w:cstheme="minorHAnsi"/>
          <w:spacing w:val="-6"/>
          <w:lang w:bidi="es-ES"/>
        </w:rPr>
        <w:t xml:space="preserve"> </w:t>
      </w:r>
      <w:r w:rsidRPr="00D90A36">
        <w:rPr>
          <w:rFonts w:cstheme="minorHAnsi"/>
          <w:lang w:bidi="es-ES"/>
        </w:rPr>
        <w:t>la</w:t>
      </w:r>
      <w:r w:rsidRPr="00D90A36">
        <w:rPr>
          <w:rFonts w:cstheme="minorHAnsi"/>
          <w:spacing w:val="-6"/>
          <w:lang w:bidi="es-ES"/>
        </w:rPr>
        <w:t xml:space="preserve"> </w:t>
      </w:r>
      <w:r w:rsidRPr="00D90A36">
        <w:rPr>
          <w:rFonts w:cstheme="minorHAnsi"/>
          <w:lang w:bidi="es-ES"/>
        </w:rPr>
        <w:t>haya</w:t>
      </w:r>
      <w:r w:rsidRPr="00D90A36">
        <w:rPr>
          <w:rFonts w:cstheme="minorHAnsi"/>
          <w:spacing w:val="-7"/>
          <w:lang w:bidi="es-ES"/>
        </w:rPr>
        <w:t xml:space="preserve"> </w:t>
      </w:r>
      <w:r w:rsidRPr="00D90A36">
        <w:rPr>
          <w:rFonts w:cstheme="minorHAnsi"/>
          <w:lang w:bidi="es-ES"/>
        </w:rPr>
        <w:t>tenido</w:t>
      </w:r>
      <w:r w:rsidRPr="00D90A36">
        <w:rPr>
          <w:rFonts w:cstheme="minorHAnsi"/>
          <w:spacing w:val="-6"/>
          <w:lang w:bidi="es-ES"/>
        </w:rPr>
        <w:t xml:space="preserve"> </w:t>
      </w:r>
      <w:r w:rsidRPr="00D90A36">
        <w:rPr>
          <w:rFonts w:cstheme="minorHAnsi"/>
          <w:lang w:bidi="es-ES"/>
        </w:rPr>
        <w:t>ya</w:t>
      </w:r>
      <w:r w:rsidRPr="00D90A36">
        <w:rPr>
          <w:rFonts w:cstheme="minorHAnsi"/>
          <w:spacing w:val="-6"/>
          <w:lang w:bidi="es-ES"/>
        </w:rPr>
        <w:t xml:space="preserve"> </w:t>
      </w:r>
      <w:r w:rsidRPr="00D90A36">
        <w:rPr>
          <w:rFonts w:cstheme="minorHAnsi"/>
          <w:lang w:bidi="es-ES"/>
        </w:rPr>
        <w:t>que</w:t>
      </w:r>
      <w:r w:rsidRPr="00D90A36">
        <w:rPr>
          <w:rFonts w:cstheme="minorHAnsi"/>
          <w:spacing w:val="-6"/>
          <w:lang w:bidi="es-ES"/>
        </w:rPr>
        <w:t xml:space="preserve"> </w:t>
      </w:r>
      <w:r w:rsidRPr="00D90A36">
        <w:rPr>
          <w:rFonts w:cstheme="minorHAnsi"/>
          <w:lang w:bidi="es-ES"/>
        </w:rPr>
        <w:t>esto</w:t>
      </w:r>
      <w:r w:rsidRPr="00D90A36">
        <w:rPr>
          <w:rFonts w:cstheme="minorHAnsi"/>
          <w:spacing w:val="-6"/>
          <w:lang w:bidi="es-ES"/>
        </w:rPr>
        <w:t xml:space="preserve"> </w:t>
      </w:r>
      <w:r w:rsidRPr="00D90A36">
        <w:rPr>
          <w:rFonts w:cstheme="minorHAnsi"/>
          <w:lang w:bidi="es-ES"/>
        </w:rPr>
        <w:t>puede hacer necesario un tratamiento preventivo.</w:t>
      </w:r>
    </w:p>
    <w:p w14:paraId="45E9B912" w14:textId="77777777" w:rsidR="004850C0" w:rsidRPr="00D90A36" w:rsidRDefault="004850C0" w:rsidP="004850C0">
      <w:pPr>
        <w:widowControl w:val="0"/>
        <w:numPr>
          <w:ilvl w:val="0"/>
          <w:numId w:val="30"/>
        </w:numPr>
        <w:autoSpaceDE w:val="0"/>
        <w:autoSpaceDN w:val="0"/>
        <w:spacing w:before="122" w:line="249" w:lineRule="auto"/>
        <w:ind w:right="527"/>
        <w:jc w:val="both"/>
        <w:rPr>
          <w:rFonts w:cstheme="minorHAnsi"/>
          <w:lang w:bidi="es-ES"/>
        </w:rPr>
      </w:pPr>
      <w:r w:rsidRPr="00D90A36">
        <w:rPr>
          <w:rFonts w:cstheme="minorHAnsi"/>
          <w:iCs/>
        </w:rPr>
        <w:t>Si presenta</w:t>
      </w:r>
      <w:r w:rsidRPr="00D90A36">
        <w:rPr>
          <w:rFonts w:cstheme="minorHAnsi"/>
          <w:i/>
          <w:iCs/>
        </w:rPr>
        <w:t xml:space="preserve"> </w:t>
      </w:r>
      <w:r w:rsidRPr="00D90A36">
        <w:rPr>
          <w:rFonts w:cstheme="minorHAnsi"/>
          <w:iCs/>
        </w:rPr>
        <w:t>fiebre, malestar general y algún otro síntoma de infección</w:t>
      </w:r>
      <w:r w:rsidRPr="00D90A36">
        <w:rPr>
          <w:rFonts w:cstheme="minorHAnsi"/>
          <w:i/>
          <w:iCs/>
        </w:rPr>
        <w:t xml:space="preserve"> </w:t>
      </w:r>
      <w:r w:rsidRPr="00D90A36">
        <w:rPr>
          <w:rFonts w:cstheme="minorHAnsi"/>
        </w:rPr>
        <w:t>debe acudir a su dermatólogo o médico</w:t>
      </w:r>
      <w:r w:rsidRPr="00D90A36">
        <w:rPr>
          <w:rFonts w:cstheme="minorHAnsi"/>
          <w:bCs/>
        </w:rPr>
        <w:t xml:space="preserve"> </w:t>
      </w:r>
      <w:r w:rsidRPr="00D90A36">
        <w:rPr>
          <w:rFonts w:cstheme="minorHAnsi"/>
        </w:rPr>
        <w:t xml:space="preserve">habitual para que valore la necesidad de suspender el tratamiento con </w:t>
      </w:r>
      <w:proofErr w:type="spellStart"/>
      <w:r w:rsidRPr="00D90A36">
        <w:rPr>
          <w:rFonts w:cstheme="minorHAnsi"/>
        </w:rPr>
        <w:t>risankizumab</w:t>
      </w:r>
      <w:proofErr w:type="spellEnd"/>
      <w:r w:rsidRPr="00D90A36">
        <w:rPr>
          <w:rFonts w:cstheme="minorHAnsi"/>
        </w:rPr>
        <w:t>, al menos temporalmente. Si se encuentra muy mal debe ir a urgencias y comentar la medicación que está tomando.</w:t>
      </w:r>
    </w:p>
    <w:p w14:paraId="326DD4C9" w14:textId="77777777" w:rsidR="004850C0" w:rsidRPr="00D90A36" w:rsidRDefault="004850C0" w:rsidP="004850C0">
      <w:pPr>
        <w:widowControl w:val="0"/>
        <w:numPr>
          <w:ilvl w:val="0"/>
          <w:numId w:val="29"/>
        </w:numPr>
        <w:autoSpaceDE w:val="0"/>
        <w:autoSpaceDN w:val="0"/>
        <w:spacing w:before="128" w:line="249" w:lineRule="auto"/>
        <w:ind w:left="993" w:right="530"/>
        <w:jc w:val="both"/>
        <w:rPr>
          <w:rFonts w:cstheme="minorHAnsi"/>
          <w:lang w:bidi="es-ES"/>
        </w:rPr>
      </w:pPr>
      <w:r w:rsidRPr="00D90A36">
        <w:rPr>
          <w:rFonts w:cstheme="minorHAnsi"/>
          <w:lang w:bidi="es-ES"/>
        </w:rPr>
        <w:t xml:space="preserve">No existe evidencia científica de que el tratamiento con </w:t>
      </w:r>
      <w:proofErr w:type="spellStart"/>
      <w:r w:rsidRPr="00D90A36">
        <w:rPr>
          <w:rFonts w:cstheme="minorHAnsi"/>
          <w:lang w:bidi="es-ES"/>
        </w:rPr>
        <w:t>risankizumab</w:t>
      </w:r>
      <w:proofErr w:type="spellEnd"/>
      <w:r w:rsidRPr="00D90A36">
        <w:rPr>
          <w:rFonts w:cstheme="minorHAnsi"/>
          <w:lang w:bidi="es-ES"/>
        </w:rPr>
        <w:t xml:space="preserve"> pueda influir sobre el desarrollo y curso de tumores malignos, aunque los datos de que se dispone hasta la fecha no han encontrado aumento de estas enfermedades.</w:t>
      </w:r>
    </w:p>
    <w:p w14:paraId="3A88F66A" w14:textId="77777777" w:rsidR="004850C0" w:rsidRPr="00D90A36" w:rsidRDefault="004850C0" w:rsidP="004850C0">
      <w:pPr>
        <w:numPr>
          <w:ilvl w:val="0"/>
          <w:numId w:val="28"/>
        </w:numPr>
        <w:autoSpaceDE w:val="0"/>
        <w:spacing w:before="4"/>
        <w:ind w:left="993" w:right="531"/>
        <w:jc w:val="both"/>
        <w:rPr>
          <w:rFonts w:cstheme="minorHAnsi"/>
          <w:bCs/>
        </w:rPr>
      </w:pPr>
      <w:r w:rsidRPr="00D90A36">
        <w:rPr>
          <w:rFonts w:cstheme="minorHAnsi"/>
        </w:rPr>
        <w:t xml:space="preserve">Si está en edad de poder tener hijos, deberá evitar el embarazo mediante un método anticonceptivo eficaz durante el tratamiento y hasta al menos   21 semanas después de haberlo interrumpido. </w:t>
      </w:r>
    </w:p>
    <w:p w14:paraId="336220B8" w14:textId="77777777" w:rsidR="004850C0" w:rsidRPr="00D90A36" w:rsidRDefault="004850C0" w:rsidP="004850C0">
      <w:pPr>
        <w:pStyle w:val="Prrafodelista"/>
        <w:numPr>
          <w:ilvl w:val="0"/>
          <w:numId w:val="28"/>
        </w:numPr>
        <w:tabs>
          <w:tab w:val="clear" w:pos="4252"/>
          <w:tab w:val="clear" w:pos="8504"/>
        </w:tabs>
        <w:ind w:left="928"/>
        <w:contextualSpacing/>
        <w:rPr>
          <w:rFonts w:cstheme="minorHAnsi"/>
        </w:rPr>
      </w:pPr>
      <w:r w:rsidRPr="00D90A36">
        <w:rPr>
          <w:rFonts w:cstheme="minorHAnsi"/>
        </w:rPr>
        <w:t xml:space="preserve">Se desconoce si </w:t>
      </w:r>
      <w:proofErr w:type="spellStart"/>
      <w:r w:rsidRPr="00D90A36">
        <w:rPr>
          <w:rFonts w:cstheme="minorHAnsi"/>
        </w:rPr>
        <w:t>risankizumab</w:t>
      </w:r>
      <w:proofErr w:type="spellEnd"/>
      <w:r w:rsidRPr="00D90A36">
        <w:rPr>
          <w:rFonts w:cstheme="minorHAnsi"/>
        </w:rPr>
        <w:t xml:space="preserve"> se excreta en la leche materna. Se sabe que las IgG humanas se excretan en la leche materna durante los primeros días después del nacimiento y, poco después, se produce un descenso hasta concentraciones bajas; en consecuencia, no se puede descartar el riesgo para el lactante durante este breve período. Se debe decidir si interrumpir el tratamiento con </w:t>
      </w:r>
      <w:proofErr w:type="spellStart"/>
      <w:r w:rsidRPr="00D90A36">
        <w:rPr>
          <w:rFonts w:cstheme="minorHAnsi"/>
        </w:rPr>
        <w:t>risankizumab</w:t>
      </w:r>
      <w:proofErr w:type="spellEnd"/>
      <w:r w:rsidRPr="00D90A36">
        <w:rPr>
          <w:rFonts w:cstheme="minorHAnsi"/>
        </w:rPr>
        <w:t xml:space="preserve"> o abstenerse, teniendo en cuenta los beneficios de la lactancia materna para el niño y el beneficio del tratamiento con </w:t>
      </w:r>
      <w:proofErr w:type="spellStart"/>
      <w:r w:rsidRPr="00D90A36">
        <w:rPr>
          <w:rFonts w:cstheme="minorHAnsi"/>
        </w:rPr>
        <w:t>risankizumab</w:t>
      </w:r>
      <w:proofErr w:type="spellEnd"/>
      <w:r w:rsidRPr="00D90A36">
        <w:rPr>
          <w:rFonts w:cstheme="minorHAnsi"/>
        </w:rPr>
        <w:t xml:space="preserve"> para la madre.</w:t>
      </w:r>
    </w:p>
    <w:p w14:paraId="568DEF03" w14:textId="77777777" w:rsidR="004850C0" w:rsidRPr="00D90A36" w:rsidRDefault="004850C0" w:rsidP="004850C0">
      <w:pPr>
        <w:widowControl w:val="0"/>
        <w:numPr>
          <w:ilvl w:val="0"/>
          <w:numId w:val="28"/>
        </w:numPr>
        <w:autoSpaceDE w:val="0"/>
        <w:autoSpaceDN w:val="0"/>
        <w:spacing w:before="122" w:line="249" w:lineRule="auto"/>
        <w:ind w:left="993" w:right="530"/>
        <w:jc w:val="both"/>
        <w:rPr>
          <w:rFonts w:cstheme="minorHAnsi"/>
          <w:spacing w:val="-4"/>
          <w:lang w:bidi="es-ES"/>
        </w:rPr>
      </w:pPr>
      <w:r w:rsidRPr="00D90A36">
        <w:rPr>
          <w:rFonts w:cstheme="minorHAnsi"/>
          <w:spacing w:val="-3"/>
          <w:lang w:bidi="es-ES"/>
        </w:rPr>
        <w:t>No</w:t>
      </w:r>
      <w:r w:rsidRPr="00D90A36">
        <w:rPr>
          <w:rFonts w:cstheme="minorHAnsi"/>
          <w:spacing w:val="-4"/>
          <w:lang w:bidi="es-ES"/>
        </w:rPr>
        <w:t xml:space="preserve"> </w:t>
      </w:r>
      <w:r w:rsidRPr="00D90A36">
        <w:rPr>
          <w:rFonts w:cstheme="minorHAnsi"/>
          <w:lang w:bidi="es-ES"/>
        </w:rPr>
        <w:t>debe</w:t>
      </w:r>
      <w:r w:rsidRPr="00D90A36">
        <w:rPr>
          <w:rFonts w:cstheme="minorHAnsi"/>
          <w:spacing w:val="-4"/>
          <w:lang w:bidi="es-ES"/>
        </w:rPr>
        <w:t xml:space="preserve"> </w:t>
      </w:r>
      <w:r w:rsidRPr="00D90A36">
        <w:rPr>
          <w:rFonts w:cstheme="minorHAnsi"/>
          <w:lang w:bidi="es-ES"/>
        </w:rPr>
        <w:t>tomar</w:t>
      </w:r>
      <w:r w:rsidRPr="00D90A36">
        <w:rPr>
          <w:rFonts w:cstheme="minorHAnsi"/>
          <w:spacing w:val="-4"/>
          <w:lang w:bidi="es-ES"/>
        </w:rPr>
        <w:t xml:space="preserve"> </w:t>
      </w:r>
      <w:r w:rsidRPr="00D90A36">
        <w:rPr>
          <w:rFonts w:cstheme="minorHAnsi"/>
          <w:lang w:bidi="es-ES"/>
        </w:rPr>
        <w:t>este</w:t>
      </w:r>
      <w:r w:rsidRPr="00D90A36">
        <w:rPr>
          <w:rFonts w:cstheme="minorHAnsi"/>
          <w:spacing w:val="-4"/>
          <w:lang w:bidi="es-ES"/>
        </w:rPr>
        <w:t xml:space="preserve"> </w:t>
      </w:r>
      <w:r w:rsidRPr="00D90A36">
        <w:rPr>
          <w:rFonts w:cstheme="minorHAnsi"/>
          <w:lang w:bidi="es-ES"/>
        </w:rPr>
        <w:t>fármaco:</w:t>
      </w:r>
      <w:r w:rsidRPr="00D90A36">
        <w:rPr>
          <w:rFonts w:cstheme="minorHAnsi"/>
          <w:spacing w:val="-4"/>
          <w:lang w:bidi="es-ES"/>
        </w:rPr>
        <w:t xml:space="preserve"> </w:t>
      </w:r>
    </w:p>
    <w:p w14:paraId="1E171A76" w14:textId="77777777" w:rsidR="004850C0" w:rsidRPr="00D90A36" w:rsidRDefault="004850C0" w:rsidP="004850C0">
      <w:pPr>
        <w:widowControl w:val="0"/>
        <w:numPr>
          <w:ilvl w:val="1"/>
          <w:numId w:val="28"/>
        </w:numPr>
        <w:autoSpaceDE w:val="0"/>
        <w:autoSpaceDN w:val="0"/>
        <w:spacing w:before="122" w:line="249" w:lineRule="auto"/>
        <w:ind w:left="1713" w:right="530"/>
        <w:jc w:val="both"/>
        <w:rPr>
          <w:rFonts w:cstheme="minorHAnsi"/>
          <w:lang w:bidi="es-ES"/>
        </w:rPr>
      </w:pPr>
      <w:r w:rsidRPr="00D90A36">
        <w:rPr>
          <w:rFonts w:cstheme="minorHAnsi"/>
          <w:lang w:bidi="es-ES"/>
        </w:rPr>
        <w:t>Si</w:t>
      </w:r>
      <w:r w:rsidRPr="00D90A36">
        <w:rPr>
          <w:rFonts w:cstheme="minorHAnsi"/>
          <w:spacing w:val="-4"/>
          <w:lang w:bidi="es-ES"/>
        </w:rPr>
        <w:t xml:space="preserve"> </w:t>
      </w:r>
      <w:r w:rsidRPr="00D90A36">
        <w:rPr>
          <w:rFonts w:cstheme="minorHAnsi"/>
          <w:lang w:bidi="es-ES"/>
        </w:rPr>
        <w:t>padece</w:t>
      </w:r>
      <w:r w:rsidRPr="00D90A36">
        <w:rPr>
          <w:rFonts w:cstheme="minorHAnsi"/>
          <w:spacing w:val="-4"/>
          <w:lang w:bidi="es-ES"/>
        </w:rPr>
        <w:t xml:space="preserve"> </w:t>
      </w:r>
      <w:r w:rsidRPr="00D90A36">
        <w:rPr>
          <w:rFonts w:cstheme="minorHAnsi"/>
          <w:b/>
          <w:lang w:bidi="es-ES"/>
        </w:rPr>
        <w:t>un</w:t>
      </w:r>
      <w:r w:rsidRPr="00D90A36">
        <w:rPr>
          <w:rFonts w:cstheme="minorHAnsi"/>
          <w:b/>
          <w:spacing w:val="-4"/>
          <w:lang w:bidi="es-ES"/>
        </w:rPr>
        <w:t xml:space="preserve"> </w:t>
      </w:r>
      <w:r w:rsidRPr="00D90A36">
        <w:rPr>
          <w:rFonts w:cstheme="minorHAnsi"/>
          <w:b/>
          <w:lang w:bidi="es-ES"/>
        </w:rPr>
        <w:t>tumor</w:t>
      </w:r>
      <w:r w:rsidRPr="00D90A36">
        <w:rPr>
          <w:rFonts w:cstheme="minorHAnsi"/>
          <w:b/>
          <w:spacing w:val="-8"/>
          <w:lang w:bidi="es-ES"/>
        </w:rPr>
        <w:t xml:space="preserve"> </w:t>
      </w:r>
      <w:r w:rsidRPr="00D90A36">
        <w:rPr>
          <w:rFonts w:cstheme="minorHAnsi"/>
          <w:b/>
          <w:lang w:bidi="es-ES"/>
        </w:rPr>
        <w:t>maligno</w:t>
      </w:r>
      <w:r w:rsidRPr="00D90A36">
        <w:rPr>
          <w:rFonts w:cstheme="minorHAnsi"/>
          <w:lang w:bidi="es-ES"/>
        </w:rPr>
        <w:t>,</w:t>
      </w:r>
      <w:r w:rsidRPr="00D90A36">
        <w:rPr>
          <w:rFonts w:cstheme="minorHAnsi"/>
          <w:spacing w:val="-4"/>
          <w:lang w:bidi="es-ES"/>
        </w:rPr>
        <w:t xml:space="preserve"> </w:t>
      </w:r>
      <w:r w:rsidRPr="00D90A36">
        <w:rPr>
          <w:rFonts w:cstheme="minorHAnsi"/>
          <w:lang w:bidi="es-ES"/>
        </w:rPr>
        <w:t>distinto</w:t>
      </w:r>
      <w:r w:rsidRPr="00D90A36">
        <w:rPr>
          <w:rFonts w:cstheme="minorHAnsi"/>
          <w:spacing w:val="-4"/>
          <w:lang w:bidi="es-ES"/>
        </w:rPr>
        <w:t xml:space="preserve"> </w:t>
      </w:r>
      <w:r w:rsidRPr="00D90A36">
        <w:rPr>
          <w:rFonts w:cstheme="minorHAnsi"/>
          <w:lang w:bidi="es-ES"/>
        </w:rPr>
        <w:t>de</w:t>
      </w:r>
      <w:r w:rsidRPr="00D90A36">
        <w:rPr>
          <w:rFonts w:cstheme="minorHAnsi"/>
          <w:spacing w:val="-4"/>
          <w:lang w:bidi="es-ES"/>
        </w:rPr>
        <w:t xml:space="preserve"> </w:t>
      </w:r>
      <w:r w:rsidRPr="00D90A36">
        <w:rPr>
          <w:rFonts w:cstheme="minorHAnsi"/>
          <w:lang w:bidi="es-ES"/>
        </w:rPr>
        <w:t>carcinoma</w:t>
      </w:r>
      <w:r w:rsidRPr="00D90A36">
        <w:rPr>
          <w:rFonts w:cstheme="minorHAnsi"/>
          <w:spacing w:val="-4"/>
          <w:lang w:bidi="es-ES"/>
        </w:rPr>
        <w:t xml:space="preserve"> </w:t>
      </w:r>
      <w:r w:rsidRPr="00D90A36">
        <w:rPr>
          <w:rFonts w:cstheme="minorHAnsi"/>
          <w:lang w:bidi="es-ES"/>
        </w:rPr>
        <w:t>basocelular</w:t>
      </w:r>
      <w:r w:rsidRPr="00D90A36">
        <w:rPr>
          <w:rFonts w:cstheme="minorHAnsi"/>
          <w:spacing w:val="-4"/>
          <w:lang w:bidi="es-ES"/>
        </w:rPr>
        <w:t xml:space="preserve"> </w:t>
      </w:r>
      <w:r w:rsidRPr="00D90A36">
        <w:rPr>
          <w:rFonts w:cstheme="minorHAnsi"/>
          <w:lang w:bidi="es-ES"/>
        </w:rPr>
        <w:t>cutáneo.</w:t>
      </w:r>
    </w:p>
    <w:p w14:paraId="775EE892" w14:textId="77777777" w:rsidR="004850C0" w:rsidRPr="00D90A36" w:rsidRDefault="004850C0" w:rsidP="004850C0">
      <w:pPr>
        <w:widowControl w:val="0"/>
        <w:numPr>
          <w:ilvl w:val="1"/>
          <w:numId w:val="28"/>
        </w:numPr>
        <w:autoSpaceDE w:val="0"/>
        <w:autoSpaceDN w:val="0"/>
        <w:spacing w:before="122" w:line="249" w:lineRule="auto"/>
        <w:ind w:left="1713" w:right="530"/>
        <w:jc w:val="both"/>
        <w:rPr>
          <w:rFonts w:cstheme="minorHAnsi"/>
          <w:lang w:bidi="es-ES"/>
        </w:rPr>
      </w:pPr>
      <w:r w:rsidRPr="00D90A36">
        <w:rPr>
          <w:rFonts w:cstheme="minorHAnsi"/>
          <w:lang w:bidi="es-ES"/>
        </w:rPr>
        <w:t>Si</w:t>
      </w:r>
      <w:r w:rsidRPr="00D90A36">
        <w:rPr>
          <w:rFonts w:cstheme="minorHAnsi"/>
          <w:spacing w:val="-3"/>
          <w:lang w:bidi="es-ES"/>
        </w:rPr>
        <w:t xml:space="preserve"> </w:t>
      </w:r>
      <w:r w:rsidRPr="00D90A36">
        <w:rPr>
          <w:rFonts w:cstheme="minorHAnsi"/>
          <w:lang w:bidi="es-ES"/>
        </w:rPr>
        <w:t>ha</w:t>
      </w:r>
      <w:r w:rsidRPr="00D90A36">
        <w:rPr>
          <w:rFonts w:cstheme="minorHAnsi"/>
          <w:spacing w:val="-4"/>
          <w:lang w:bidi="es-ES"/>
        </w:rPr>
        <w:t xml:space="preserve"> </w:t>
      </w:r>
      <w:r w:rsidRPr="00D90A36">
        <w:rPr>
          <w:rFonts w:cstheme="minorHAnsi"/>
          <w:lang w:bidi="es-ES"/>
        </w:rPr>
        <w:t>sido</w:t>
      </w:r>
      <w:r w:rsidRPr="00D90A36">
        <w:rPr>
          <w:rFonts w:cstheme="minorHAnsi"/>
          <w:spacing w:val="-3"/>
          <w:lang w:bidi="es-ES"/>
        </w:rPr>
        <w:t xml:space="preserve"> </w:t>
      </w:r>
      <w:r w:rsidRPr="00D90A36">
        <w:rPr>
          <w:rFonts w:cstheme="minorHAnsi"/>
          <w:lang w:bidi="es-ES"/>
        </w:rPr>
        <w:t>vacunado</w:t>
      </w:r>
      <w:r w:rsidRPr="00D90A36">
        <w:rPr>
          <w:rFonts w:cstheme="minorHAnsi"/>
          <w:spacing w:val="-4"/>
          <w:lang w:bidi="es-ES"/>
        </w:rPr>
        <w:t xml:space="preserve"> </w:t>
      </w:r>
      <w:r w:rsidRPr="00D90A36">
        <w:rPr>
          <w:rFonts w:cstheme="minorHAnsi"/>
          <w:lang w:bidi="es-ES"/>
        </w:rPr>
        <w:t>recientemente</w:t>
      </w:r>
      <w:r w:rsidRPr="00D90A36">
        <w:rPr>
          <w:rFonts w:cstheme="minorHAnsi"/>
          <w:spacing w:val="-3"/>
          <w:lang w:bidi="es-ES"/>
        </w:rPr>
        <w:t xml:space="preserve"> </w:t>
      </w:r>
      <w:r w:rsidRPr="00D90A36">
        <w:rPr>
          <w:rFonts w:cstheme="minorHAnsi"/>
          <w:lang w:bidi="es-ES"/>
        </w:rPr>
        <w:t>(un</w:t>
      </w:r>
      <w:r w:rsidRPr="00D90A36">
        <w:rPr>
          <w:rFonts w:cstheme="minorHAnsi"/>
          <w:spacing w:val="-4"/>
          <w:lang w:bidi="es-ES"/>
        </w:rPr>
        <w:t xml:space="preserve"> </w:t>
      </w:r>
      <w:r w:rsidRPr="00D90A36">
        <w:rPr>
          <w:rFonts w:cstheme="minorHAnsi"/>
          <w:lang w:bidi="es-ES"/>
        </w:rPr>
        <w:t>mes</w:t>
      </w:r>
      <w:r w:rsidRPr="00D90A36">
        <w:rPr>
          <w:rFonts w:cstheme="minorHAnsi"/>
          <w:spacing w:val="-2"/>
          <w:lang w:bidi="es-ES"/>
        </w:rPr>
        <w:t xml:space="preserve"> </w:t>
      </w:r>
      <w:r w:rsidRPr="00D90A36">
        <w:rPr>
          <w:rFonts w:cstheme="minorHAnsi"/>
          <w:lang w:bidi="es-ES"/>
        </w:rPr>
        <w:t>o</w:t>
      </w:r>
      <w:r w:rsidRPr="00D90A36">
        <w:rPr>
          <w:rFonts w:cstheme="minorHAnsi"/>
          <w:spacing w:val="-3"/>
          <w:lang w:bidi="es-ES"/>
        </w:rPr>
        <w:t xml:space="preserve"> </w:t>
      </w:r>
      <w:r w:rsidRPr="00D90A36">
        <w:rPr>
          <w:rFonts w:cstheme="minorHAnsi"/>
          <w:lang w:bidi="es-ES"/>
        </w:rPr>
        <w:t>menos),</w:t>
      </w:r>
      <w:r w:rsidRPr="00D90A36">
        <w:rPr>
          <w:rFonts w:cstheme="minorHAnsi"/>
          <w:spacing w:val="-3"/>
          <w:lang w:bidi="es-ES"/>
        </w:rPr>
        <w:t xml:space="preserve"> </w:t>
      </w:r>
      <w:r w:rsidRPr="00D90A36">
        <w:rPr>
          <w:rFonts w:cstheme="minorHAnsi"/>
          <w:lang w:bidi="es-ES"/>
        </w:rPr>
        <w:t>o</w:t>
      </w:r>
      <w:r w:rsidRPr="00D90A36">
        <w:rPr>
          <w:rFonts w:cstheme="minorHAnsi"/>
          <w:spacing w:val="-3"/>
          <w:lang w:bidi="es-ES"/>
        </w:rPr>
        <w:t xml:space="preserve"> </w:t>
      </w:r>
      <w:r w:rsidRPr="00D90A36">
        <w:rPr>
          <w:rFonts w:cstheme="minorHAnsi"/>
          <w:lang w:bidi="es-ES"/>
        </w:rPr>
        <w:t>requiere</w:t>
      </w:r>
      <w:r w:rsidRPr="00D90A36">
        <w:rPr>
          <w:rFonts w:cstheme="minorHAnsi"/>
          <w:spacing w:val="-4"/>
          <w:lang w:bidi="es-ES"/>
        </w:rPr>
        <w:t xml:space="preserve"> </w:t>
      </w:r>
      <w:r w:rsidRPr="00D90A36">
        <w:rPr>
          <w:rFonts w:cstheme="minorHAnsi"/>
          <w:lang w:bidi="es-ES"/>
        </w:rPr>
        <w:t>ser</w:t>
      </w:r>
      <w:r w:rsidRPr="00D90A36">
        <w:rPr>
          <w:rFonts w:cstheme="minorHAnsi"/>
          <w:spacing w:val="-3"/>
          <w:lang w:bidi="es-ES"/>
        </w:rPr>
        <w:t xml:space="preserve"> </w:t>
      </w:r>
      <w:r w:rsidRPr="00D90A36">
        <w:rPr>
          <w:rFonts w:cstheme="minorHAnsi"/>
          <w:lang w:bidi="es-ES"/>
        </w:rPr>
        <w:t xml:space="preserve">vacunado próximamente, con </w:t>
      </w:r>
      <w:r w:rsidRPr="00D90A36">
        <w:rPr>
          <w:rFonts w:cstheme="minorHAnsi"/>
          <w:b/>
          <w:lang w:bidi="es-ES"/>
        </w:rPr>
        <w:t xml:space="preserve">vacunas de microorganismos vivos </w:t>
      </w:r>
      <w:r w:rsidRPr="00D90A36">
        <w:rPr>
          <w:rFonts w:cstheme="minorHAnsi"/>
          <w:lang w:bidi="es-ES"/>
        </w:rPr>
        <w:t>(varicela, sarampión-parotiditis-rubéola, fiebre amarilla, fiebre tifoidea vía oral, cólera vía oral, poliomielitis vía oral y Bacilo de Calmette</w:t>
      </w:r>
      <w:r w:rsidRPr="00D90A36">
        <w:rPr>
          <w:rFonts w:cstheme="minorHAnsi"/>
          <w:spacing w:val="26"/>
          <w:lang w:bidi="es-ES"/>
        </w:rPr>
        <w:t xml:space="preserve"> </w:t>
      </w:r>
      <w:proofErr w:type="spellStart"/>
      <w:r w:rsidRPr="00D90A36">
        <w:rPr>
          <w:rFonts w:cstheme="minorHAnsi"/>
          <w:lang w:bidi="es-ES"/>
        </w:rPr>
        <w:t>Guerin</w:t>
      </w:r>
      <w:proofErr w:type="spellEnd"/>
      <w:r w:rsidRPr="00D90A36">
        <w:rPr>
          <w:rFonts w:cstheme="minorHAnsi"/>
          <w:lang w:bidi="es-ES"/>
        </w:rPr>
        <w:t>;</w:t>
      </w:r>
      <w:r w:rsidRPr="00D90A36">
        <w:rPr>
          <w:rFonts w:cstheme="minorHAnsi"/>
          <w:spacing w:val="26"/>
          <w:lang w:bidi="es-ES"/>
        </w:rPr>
        <w:t xml:space="preserve"> </w:t>
      </w:r>
      <w:r w:rsidRPr="00D90A36">
        <w:rPr>
          <w:rFonts w:cstheme="minorHAnsi"/>
          <w:lang w:bidi="es-ES"/>
        </w:rPr>
        <w:t>otras</w:t>
      </w:r>
      <w:r w:rsidRPr="00D90A36">
        <w:rPr>
          <w:rFonts w:cstheme="minorHAnsi"/>
          <w:spacing w:val="28"/>
          <w:lang w:bidi="es-ES"/>
        </w:rPr>
        <w:t xml:space="preserve"> </w:t>
      </w:r>
      <w:r w:rsidRPr="00D90A36">
        <w:rPr>
          <w:rFonts w:cstheme="minorHAnsi"/>
          <w:lang w:bidi="es-ES"/>
        </w:rPr>
        <w:t>vacunas,</w:t>
      </w:r>
      <w:r w:rsidRPr="00D90A36">
        <w:rPr>
          <w:rFonts w:cstheme="minorHAnsi"/>
          <w:spacing w:val="27"/>
          <w:lang w:bidi="es-ES"/>
        </w:rPr>
        <w:t xml:space="preserve"> </w:t>
      </w:r>
      <w:r w:rsidRPr="00D90A36">
        <w:rPr>
          <w:rFonts w:cstheme="minorHAnsi"/>
          <w:lang w:bidi="es-ES"/>
        </w:rPr>
        <w:t>debe</w:t>
      </w:r>
      <w:r w:rsidRPr="00D90A36">
        <w:rPr>
          <w:rFonts w:cstheme="minorHAnsi"/>
          <w:spacing w:val="27"/>
          <w:lang w:bidi="es-ES"/>
        </w:rPr>
        <w:t xml:space="preserve"> </w:t>
      </w:r>
      <w:r w:rsidRPr="00D90A36">
        <w:rPr>
          <w:rFonts w:cstheme="minorHAnsi"/>
          <w:lang w:bidi="es-ES"/>
        </w:rPr>
        <w:t>consultar</w:t>
      </w:r>
      <w:r w:rsidRPr="00D90A36">
        <w:rPr>
          <w:rFonts w:cstheme="minorHAnsi"/>
          <w:spacing w:val="27"/>
          <w:lang w:bidi="es-ES"/>
        </w:rPr>
        <w:t xml:space="preserve"> </w:t>
      </w:r>
      <w:r w:rsidRPr="00D90A36">
        <w:rPr>
          <w:rFonts w:cstheme="minorHAnsi"/>
          <w:lang w:bidi="es-ES"/>
        </w:rPr>
        <w:t>con</w:t>
      </w:r>
      <w:r w:rsidRPr="00D90A36">
        <w:rPr>
          <w:rFonts w:cstheme="minorHAnsi"/>
          <w:spacing w:val="28"/>
          <w:lang w:bidi="es-ES"/>
        </w:rPr>
        <w:t xml:space="preserve"> </w:t>
      </w:r>
      <w:r w:rsidRPr="00D90A36">
        <w:rPr>
          <w:rFonts w:cstheme="minorHAnsi"/>
          <w:lang w:bidi="es-ES"/>
        </w:rPr>
        <w:t>su</w:t>
      </w:r>
      <w:r w:rsidRPr="00D90A36">
        <w:rPr>
          <w:rFonts w:cstheme="minorHAnsi"/>
          <w:spacing w:val="27"/>
          <w:lang w:bidi="es-ES"/>
        </w:rPr>
        <w:t xml:space="preserve"> </w:t>
      </w:r>
      <w:r w:rsidRPr="00D90A36">
        <w:rPr>
          <w:rFonts w:cstheme="minorHAnsi"/>
          <w:lang w:bidi="es-ES"/>
        </w:rPr>
        <w:t>médico</w:t>
      </w:r>
      <w:r w:rsidRPr="00D90A36">
        <w:rPr>
          <w:rFonts w:cstheme="minorHAnsi"/>
          <w:spacing w:val="28"/>
          <w:lang w:bidi="es-ES"/>
        </w:rPr>
        <w:t xml:space="preserve"> </w:t>
      </w:r>
      <w:r w:rsidRPr="00D90A36">
        <w:rPr>
          <w:rFonts w:cstheme="minorHAnsi"/>
          <w:lang w:bidi="es-ES"/>
        </w:rPr>
        <w:t>con</w:t>
      </w:r>
      <w:r w:rsidRPr="00D90A36">
        <w:rPr>
          <w:rFonts w:cstheme="minorHAnsi"/>
          <w:spacing w:val="27"/>
          <w:lang w:bidi="es-ES"/>
        </w:rPr>
        <w:t xml:space="preserve"> </w:t>
      </w:r>
      <w:r w:rsidRPr="00D90A36">
        <w:rPr>
          <w:rFonts w:cstheme="minorHAnsi"/>
          <w:lang w:bidi="es-ES"/>
        </w:rPr>
        <w:t>el</w:t>
      </w:r>
      <w:r w:rsidRPr="00D90A36">
        <w:rPr>
          <w:rFonts w:cstheme="minorHAnsi"/>
          <w:spacing w:val="28"/>
          <w:lang w:bidi="es-ES"/>
        </w:rPr>
        <w:t xml:space="preserve"> </w:t>
      </w:r>
      <w:r w:rsidRPr="00D90A36">
        <w:rPr>
          <w:rFonts w:cstheme="minorHAnsi"/>
          <w:lang w:bidi="es-ES"/>
        </w:rPr>
        <w:t>fin</w:t>
      </w:r>
      <w:r w:rsidRPr="00D90A36">
        <w:rPr>
          <w:rFonts w:cstheme="minorHAnsi"/>
          <w:spacing w:val="27"/>
          <w:lang w:bidi="es-ES"/>
        </w:rPr>
        <w:t xml:space="preserve"> </w:t>
      </w:r>
      <w:r w:rsidRPr="00D90A36">
        <w:rPr>
          <w:rFonts w:cstheme="minorHAnsi"/>
          <w:lang w:bidi="es-ES"/>
        </w:rPr>
        <w:t>de</w:t>
      </w:r>
      <w:r w:rsidRPr="00D90A36">
        <w:rPr>
          <w:rFonts w:cstheme="minorHAnsi"/>
          <w:spacing w:val="28"/>
          <w:lang w:bidi="es-ES"/>
        </w:rPr>
        <w:t xml:space="preserve"> </w:t>
      </w:r>
      <w:r w:rsidRPr="00D90A36">
        <w:rPr>
          <w:rFonts w:cstheme="minorHAnsi"/>
          <w:lang w:bidi="es-ES"/>
        </w:rPr>
        <w:t>asegurar</w:t>
      </w:r>
      <w:r w:rsidRPr="00D90A36">
        <w:rPr>
          <w:rFonts w:cstheme="minorHAnsi"/>
          <w:spacing w:val="27"/>
          <w:lang w:bidi="es-ES"/>
        </w:rPr>
        <w:t xml:space="preserve"> </w:t>
      </w:r>
      <w:r w:rsidRPr="00D90A36">
        <w:rPr>
          <w:rFonts w:cstheme="minorHAnsi"/>
          <w:lang w:bidi="es-ES"/>
        </w:rPr>
        <w:t>su</w:t>
      </w:r>
      <w:r w:rsidRPr="00D90A36">
        <w:rPr>
          <w:rFonts w:cstheme="minorHAnsi"/>
          <w:spacing w:val="28"/>
          <w:lang w:bidi="es-ES"/>
        </w:rPr>
        <w:t xml:space="preserve"> </w:t>
      </w:r>
      <w:r w:rsidRPr="00D90A36">
        <w:rPr>
          <w:rFonts w:cstheme="minorHAnsi"/>
          <w:lang w:bidi="es-ES"/>
        </w:rPr>
        <w:t>origen).</w:t>
      </w:r>
    </w:p>
    <w:p w14:paraId="0F0D22BA" w14:textId="77777777" w:rsidR="004850C0" w:rsidRPr="00D90A36" w:rsidRDefault="004850C0" w:rsidP="004850C0">
      <w:pPr>
        <w:pStyle w:val="Prrafodelista"/>
        <w:numPr>
          <w:ilvl w:val="0"/>
          <w:numId w:val="28"/>
        </w:numPr>
        <w:tabs>
          <w:tab w:val="clear" w:pos="4252"/>
          <w:tab w:val="clear" w:pos="8504"/>
        </w:tabs>
        <w:spacing w:after="160" w:line="259" w:lineRule="auto"/>
        <w:ind w:left="928"/>
        <w:contextualSpacing/>
        <w:rPr>
          <w:rFonts w:cstheme="minorHAnsi"/>
        </w:rPr>
      </w:pPr>
      <w:r w:rsidRPr="00D90A36">
        <w:rPr>
          <w:rFonts w:cstheme="minorHAnsi"/>
        </w:rPr>
        <w:t xml:space="preserve">No se espera que se produzcan interacciones farmacológicas entre </w:t>
      </w:r>
      <w:proofErr w:type="spellStart"/>
      <w:r w:rsidRPr="00D90A36">
        <w:rPr>
          <w:rFonts w:cstheme="minorHAnsi"/>
        </w:rPr>
        <w:t>risankizumab</w:t>
      </w:r>
      <w:proofErr w:type="spellEnd"/>
      <w:r w:rsidRPr="00D90A36">
        <w:rPr>
          <w:rFonts w:cstheme="minorHAnsi"/>
        </w:rPr>
        <w:t xml:space="preserve"> y otros fármacos. No obstante, </w:t>
      </w:r>
      <w:r w:rsidRPr="00D90A36">
        <w:rPr>
          <w:rFonts w:cstheme="minorHAnsi"/>
          <w:lang w:bidi="es-ES"/>
        </w:rPr>
        <w:t xml:space="preserve">debe señalar a su médico todos los tratamientos que tome durante el tratamiento con </w:t>
      </w:r>
      <w:proofErr w:type="spellStart"/>
      <w:r w:rsidRPr="00D90A36">
        <w:rPr>
          <w:rFonts w:cstheme="minorHAnsi"/>
          <w:lang w:bidi="es-ES"/>
        </w:rPr>
        <w:t>risankizumab</w:t>
      </w:r>
      <w:proofErr w:type="spellEnd"/>
      <w:r w:rsidRPr="00D90A36">
        <w:rPr>
          <w:rFonts w:cstheme="minorHAnsi"/>
          <w:lang w:bidi="es-ES"/>
        </w:rPr>
        <w:t>.</w:t>
      </w:r>
    </w:p>
    <w:p w14:paraId="05F9EC73" w14:textId="77777777" w:rsidR="004850C0" w:rsidRPr="00D90A36" w:rsidRDefault="004850C0" w:rsidP="004850C0">
      <w:pPr>
        <w:widowControl w:val="0"/>
        <w:numPr>
          <w:ilvl w:val="0"/>
          <w:numId w:val="28"/>
        </w:numPr>
        <w:autoSpaceDE w:val="0"/>
        <w:autoSpaceDN w:val="0"/>
        <w:spacing w:before="122" w:line="249" w:lineRule="auto"/>
        <w:ind w:left="993" w:right="530"/>
        <w:jc w:val="both"/>
        <w:rPr>
          <w:rFonts w:cstheme="minorHAnsi"/>
          <w:lang w:bidi="es-ES"/>
        </w:rPr>
      </w:pPr>
      <w:r w:rsidRPr="00D90A36">
        <w:rPr>
          <w:rFonts w:cstheme="minorHAnsi"/>
          <w:lang w:bidi="es-ES"/>
        </w:rPr>
        <w:t>Además de los riesgos anteriormente citados, pueden presentarse otras complicaciones teniendo en cuenta las circunstancias personales (estado previo de salud, edad, profesión, creencias, hábitos de vida, etc.) como son:</w:t>
      </w:r>
    </w:p>
    <w:p w14:paraId="5FF0B810" w14:textId="77777777" w:rsidR="004850C0" w:rsidRPr="00D90A36" w:rsidRDefault="004850C0" w:rsidP="004850C0">
      <w:pPr>
        <w:widowControl w:val="0"/>
        <w:autoSpaceDE w:val="0"/>
        <w:autoSpaceDN w:val="0"/>
        <w:spacing w:before="197"/>
        <w:ind w:left="633"/>
        <w:jc w:val="both"/>
        <w:rPr>
          <w:rFonts w:cstheme="minorHAnsi"/>
          <w:lang w:bidi="es-ES"/>
        </w:rPr>
      </w:pPr>
      <w:r w:rsidRPr="00D90A36">
        <w:rPr>
          <w:rFonts w:cstheme="minorHAnsi"/>
          <w:spacing w:val="4"/>
          <w:lang w:bidi="es-ES"/>
        </w:rPr>
        <w:t>……………………………………………………………………………………………………</w:t>
      </w:r>
    </w:p>
    <w:p w14:paraId="30D2382C" w14:textId="77777777" w:rsidR="004850C0" w:rsidRPr="00D90A36" w:rsidRDefault="004850C0" w:rsidP="004850C0">
      <w:pPr>
        <w:widowControl w:val="0"/>
        <w:autoSpaceDE w:val="0"/>
        <w:autoSpaceDN w:val="0"/>
        <w:spacing w:before="84"/>
        <w:ind w:left="633"/>
        <w:jc w:val="both"/>
        <w:rPr>
          <w:rFonts w:cstheme="minorHAnsi"/>
          <w:lang w:bidi="es-ES"/>
        </w:rPr>
      </w:pPr>
      <w:r w:rsidRPr="00D90A36">
        <w:rPr>
          <w:rFonts w:cstheme="minorHAnsi"/>
          <w:spacing w:val="4"/>
          <w:lang w:bidi="es-ES"/>
        </w:rPr>
        <w:t>……………………………………………………………………………………………………</w:t>
      </w:r>
    </w:p>
    <w:p w14:paraId="0BC1BB37" w14:textId="77777777" w:rsidR="004850C0" w:rsidRPr="00D90A36" w:rsidRDefault="004850C0" w:rsidP="004850C0">
      <w:pPr>
        <w:rPr>
          <w:rFonts w:cstheme="minorHAnsi"/>
        </w:rPr>
      </w:pPr>
    </w:p>
    <w:p w14:paraId="2237EE8B" w14:textId="77777777" w:rsidR="004850C0" w:rsidRPr="00D90A36" w:rsidRDefault="004850C0" w:rsidP="004850C0">
      <w:pPr>
        <w:jc w:val="center"/>
        <w:rPr>
          <w:rFonts w:cstheme="minorHAnsi"/>
          <w:b/>
        </w:rPr>
      </w:pPr>
      <w:r w:rsidRPr="00D90A36">
        <w:rPr>
          <w:rFonts w:cstheme="minorHAnsi"/>
          <w:b/>
        </w:rPr>
        <w:lastRenderedPageBreak/>
        <w:t>DECLARO</w:t>
      </w:r>
    </w:p>
    <w:p w14:paraId="56C721DD" w14:textId="77777777" w:rsidR="004850C0" w:rsidRPr="00D90A36" w:rsidRDefault="004850C0" w:rsidP="004850C0">
      <w:pPr>
        <w:spacing w:after="120"/>
        <w:ind w:right="49"/>
        <w:jc w:val="both"/>
        <w:rPr>
          <w:rFonts w:cstheme="minorHAnsi"/>
        </w:rPr>
      </w:pPr>
      <w:r w:rsidRPr="00D90A36">
        <w:rPr>
          <w:rFonts w:cstheme="minorHAnsi"/>
        </w:rPr>
        <w:t>En mi caso particular, se ha considerado que éste es el tratamiento más adecuado, aunque pueden existir otras alternativas que estarían indicadas en otro caso y que he tenido la oportunidad de comentar con el médico. He leído la ficha técnica (prospecto) del producto. He comprendido las explicaciones que se me han facilitado en un lenguaje claro y sencillo; y el facultativo que me ha atendido, me ha permitido realizar todas las observaciones y me ha aclarado todas las dudas que le he planteado. También comprendo que, en cualquier momento y sin necesidad de dar ninguna explicación, puedo revocar el consentimiento que ahora presto. Por ello, manifiesto que estoy satisfecho con la información recibida y que comprendo el alcance y los riesgos del tratamiento.</w:t>
      </w:r>
    </w:p>
    <w:p w14:paraId="306AED2F" w14:textId="77777777" w:rsidR="004850C0" w:rsidRPr="00D90A36" w:rsidRDefault="004850C0" w:rsidP="004850C0">
      <w:pPr>
        <w:spacing w:after="120"/>
        <w:jc w:val="both"/>
        <w:rPr>
          <w:rFonts w:cstheme="minorHAnsi"/>
        </w:rPr>
      </w:pPr>
    </w:p>
    <w:p w14:paraId="1119EC02" w14:textId="77777777" w:rsidR="004850C0" w:rsidRPr="00D90A36" w:rsidRDefault="004850C0" w:rsidP="004850C0">
      <w:pPr>
        <w:spacing w:after="120"/>
        <w:jc w:val="both"/>
        <w:rPr>
          <w:rFonts w:cstheme="minorHAnsi"/>
        </w:rPr>
      </w:pPr>
      <w:proofErr w:type="spellStart"/>
      <w:r w:rsidRPr="00D90A36">
        <w:rPr>
          <w:rFonts w:cstheme="minorHAnsi"/>
        </w:rPr>
        <w:t>Nº</w:t>
      </w:r>
      <w:proofErr w:type="spellEnd"/>
      <w:r w:rsidRPr="00D90A36">
        <w:rPr>
          <w:rFonts w:cstheme="minorHAnsi"/>
        </w:rPr>
        <w:t xml:space="preserve"> de Historia: </w:t>
      </w:r>
    </w:p>
    <w:tbl>
      <w:tblPr>
        <w:tblW w:w="0" w:type="auto"/>
        <w:tblCellMar>
          <w:top w:w="57" w:type="dxa"/>
          <w:bottom w:w="57" w:type="dxa"/>
        </w:tblCellMar>
        <w:tblLook w:val="00A0" w:firstRow="1" w:lastRow="0" w:firstColumn="1" w:lastColumn="0" w:noHBand="0" w:noVBand="0"/>
      </w:tblPr>
      <w:tblGrid>
        <w:gridCol w:w="4897"/>
        <w:gridCol w:w="1279"/>
        <w:gridCol w:w="3796"/>
      </w:tblGrid>
      <w:tr w:rsidR="004850C0" w:rsidRPr="00D90A36" w14:paraId="25AD20B6" w14:textId="77777777" w:rsidTr="00DD4E17">
        <w:tc>
          <w:tcPr>
            <w:tcW w:w="6176" w:type="dxa"/>
            <w:gridSpan w:val="2"/>
          </w:tcPr>
          <w:p w14:paraId="2A7FCA97" w14:textId="77777777" w:rsidR="004850C0" w:rsidRPr="00D90A36" w:rsidRDefault="004850C0" w:rsidP="00DD4E17">
            <w:pPr>
              <w:rPr>
                <w:rFonts w:cstheme="minorHAnsi"/>
              </w:rPr>
            </w:pPr>
            <w:r w:rsidRPr="00D90A36">
              <w:rPr>
                <w:rFonts w:cstheme="minorHAnsi"/>
              </w:rPr>
              <w:t>Paciente</w:t>
            </w:r>
          </w:p>
        </w:tc>
        <w:tc>
          <w:tcPr>
            <w:tcW w:w="3796" w:type="dxa"/>
          </w:tcPr>
          <w:p w14:paraId="038BCFBC" w14:textId="77777777" w:rsidR="004850C0" w:rsidRPr="00D90A36" w:rsidRDefault="004850C0" w:rsidP="00DD4E17">
            <w:pPr>
              <w:rPr>
                <w:rFonts w:cstheme="minorHAnsi"/>
              </w:rPr>
            </w:pPr>
          </w:p>
        </w:tc>
      </w:tr>
      <w:tr w:rsidR="004850C0" w:rsidRPr="00D90A36" w14:paraId="6FDD8F41" w14:textId="77777777" w:rsidTr="00DD4E17">
        <w:tc>
          <w:tcPr>
            <w:tcW w:w="6176" w:type="dxa"/>
            <w:gridSpan w:val="2"/>
          </w:tcPr>
          <w:p w14:paraId="7DCCAF8B" w14:textId="77777777" w:rsidR="004850C0" w:rsidRPr="00D90A36" w:rsidRDefault="004850C0" w:rsidP="00DD4E17">
            <w:pPr>
              <w:rPr>
                <w:rFonts w:cstheme="minorHAnsi"/>
              </w:rPr>
            </w:pPr>
            <w:r w:rsidRPr="00D90A36">
              <w:rPr>
                <w:rFonts w:cstheme="minorHAnsi"/>
              </w:rPr>
              <w:t>Don/Doña.:</w:t>
            </w:r>
            <w:r w:rsidRPr="00D90A36">
              <w:rPr>
                <w:rFonts w:cstheme="minorHAnsi"/>
              </w:rPr>
              <w:tab/>
            </w:r>
          </w:p>
        </w:tc>
        <w:tc>
          <w:tcPr>
            <w:tcW w:w="3796" w:type="dxa"/>
          </w:tcPr>
          <w:p w14:paraId="30776800" w14:textId="77777777" w:rsidR="004850C0" w:rsidRPr="00D90A36" w:rsidRDefault="004850C0" w:rsidP="00DD4E17">
            <w:pPr>
              <w:rPr>
                <w:rFonts w:cstheme="minorHAnsi"/>
              </w:rPr>
            </w:pPr>
            <w:r w:rsidRPr="00D90A36">
              <w:rPr>
                <w:rFonts w:cstheme="minorHAnsi"/>
              </w:rPr>
              <w:t xml:space="preserve">de             </w:t>
            </w:r>
            <w:proofErr w:type="gramStart"/>
            <w:r w:rsidRPr="00D90A36">
              <w:rPr>
                <w:rFonts w:cstheme="minorHAnsi"/>
              </w:rPr>
              <w:t>años de edad</w:t>
            </w:r>
            <w:proofErr w:type="gramEnd"/>
            <w:r w:rsidRPr="00D90A36">
              <w:rPr>
                <w:rFonts w:cstheme="minorHAnsi"/>
              </w:rPr>
              <w:t>,</w:t>
            </w:r>
          </w:p>
        </w:tc>
      </w:tr>
      <w:tr w:rsidR="004850C0" w:rsidRPr="00D90A36" w14:paraId="723E6A40" w14:textId="77777777" w:rsidTr="00DD4E17">
        <w:tc>
          <w:tcPr>
            <w:tcW w:w="6176" w:type="dxa"/>
            <w:gridSpan w:val="2"/>
          </w:tcPr>
          <w:p w14:paraId="21CDA6DA" w14:textId="77777777" w:rsidR="004850C0" w:rsidRPr="00D90A36" w:rsidRDefault="004850C0" w:rsidP="00DD4E17">
            <w:pPr>
              <w:rPr>
                <w:rFonts w:cstheme="minorHAnsi"/>
              </w:rPr>
            </w:pPr>
            <w:r w:rsidRPr="00D90A36">
              <w:rPr>
                <w:rFonts w:cstheme="minorHAnsi"/>
              </w:rPr>
              <w:t xml:space="preserve">Con domicilio en: </w:t>
            </w:r>
          </w:p>
        </w:tc>
        <w:tc>
          <w:tcPr>
            <w:tcW w:w="3796" w:type="dxa"/>
          </w:tcPr>
          <w:p w14:paraId="6986C4F2" w14:textId="77777777" w:rsidR="004850C0" w:rsidRPr="00D90A36" w:rsidRDefault="004850C0" w:rsidP="00DD4E17">
            <w:pPr>
              <w:rPr>
                <w:rFonts w:cstheme="minorHAnsi"/>
              </w:rPr>
            </w:pPr>
            <w:r w:rsidRPr="00D90A36">
              <w:rPr>
                <w:rFonts w:cstheme="minorHAnsi"/>
              </w:rPr>
              <w:t xml:space="preserve">y DNI: </w:t>
            </w:r>
          </w:p>
        </w:tc>
      </w:tr>
      <w:tr w:rsidR="004850C0" w:rsidRPr="00D90A36" w14:paraId="65D3EE8B" w14:textId="77777777" w:rsidTr="00DD4E17">
        <w:tc>
          <w:tcPr>
            <w:tcW w:w="6176" w:type="dxa"/>
            <w:gridSpan w:val="2"/>
          </w:tcPr>
          <w:p w14:paraId="5F7F207E" w14:textId="77777777" w:rsidR="004850C0" w:rsidRPr="00D90A36" w:rsidRDefault="004850C0" w:rsidP="00DD4E17">
            <w:pPr>
              <w:rPr>
                <w:rFonts w:cstheme="minorHAnsi"/>
              </w:rPr>
            </w:pPr>
          </w:p>
        </w:tc>
        <w:tc>
          <w:tcPr>
            <w:tcW w:w="3796" w:type="dxa"/>
          </w:tcPr>
          <w:p w14:paraId="2B0E7CBB" w14:textId="77777777" w:rsidR="004850C0" w:rsidRPr="00D90A36" w:rsidRDefault="004850C0" w:rsidP="00DD4E17">
            <w:pPr>
              <w:rPr>
                <w:rFonts w:cstheme="minorHAnsi"/>
              </w:rPr>
            </w:pPr>
          </w:p>
        </w:tc>
      </w:tr>
      <w:tr w:rsidR="004850C0" w:rsidRPr="00D90A36" w14:paraId="79BD1DF7" w14:textId="77777777" w:rsidTr="00DD4E17">
        <w:tc>
          <w:tcPr>
            <w:tcW w:w="6176" w:type="dxa"/>
            <w:gridSpan w:val="2"/>
          </w:tcPr>
          <w:p w14:paraId="0E7337D2" w14:textId="77777777" w:rsidR="004850C0" w:rsidRPr="00D90A36" w:rsidRDefault="004850C0" w:rsidP="00DD4E17">
            <w:pPr>
              <w:rPr>
                <w:rFonts w:cstheme="minorHAnsi"/>
              </w:rPr>
            </w:pPr>
            <w:r w:rsidRPr="00D90A36">
              <w:rPr>
                <w:rFonts w:cstheme="minorHAnsi"/>
              </w:rPr>
              <w:t>Representante legal del paciente</w:t>
            </w:r>
          </w:p>
        </w:tc>
        <w:tc>
          <w:tcPr>
            <w:tcW w:w="3796" w:type="dxa"/>
          </w:tcPr>
          <w:p w14:paraId="75312749" w14:textId="77777777" w:rsidR="004850C0" w:rsidRPr="00D90A36" w:rsidRDefault="004850C0" w:rsidP="00DD4E17">
            <w:pPr>
              <w:rPr>
                <w:rFonts w:cstheme="minorHAnsi"/>
              </w:rPr>
            </w:pPr>
          </w:p>
        </w:tc>
      </w:tr>
      <w:tr w:rsidR="004850C0" w:rsidRPr="00D90A36" w14:paraId="4B3CFE0F" w14:textId="77777777" w:rsidTr="00DD4E17">
        <w:tc>
          <w:tcPr>
            <w:tcW w:w="6176" w:type="dxa"/>
            <w:gridSpan w:val="2"/>
          </w:tcPr>
          <w:p w14:paraId="67339612" w14:textId="77777777" w:rsidR="004850C0" w:rsidRPr="00D90A36" w:rsidRDefault="004850C0" w:rsidP="00DD4E17">
            <w:pPr>
              <w:rPr>
                <w:rFonts w:cstheme="minorHAnsi"/>
              </w:rPr>
            </w:pPr>
            <w:r w:rsidRPr="00D90A36">
              <w:rPr>
                <w:rFonts w:cstheme="minorHAnsi"/>
              </w:rPr>
              <w:t xml:space="preserve">Don/Doña.: </w:t>
            </w:r>
          </w:p>
        </w:tc>
        <w:tc>
          <w:tcPr>
            <w:tcW w:w="3796" w:type="dxa"/>
          </w:tcPr>
          <w:p w14:paraId="41112ECB" w14:textId="77777777" w:rsidR="004850C0" w:rsidRPr="00D90A36" w:rsidRDefault="004850C0" w:rsidP="00DD4E17">
            <w:pPr>
              <w:rPr>
                <w:rFonts w:cstheme="minorHAnsi"/>
              </w:rPr>
            </w:pPr>
            <w:r w:rsidRPr="00D90A36">
              <w:rPr>
                <w:rFonts w:cstheme="minorHAnsi"/>
              </w:rPr>
              <w:t xml:space="preserve">de         </w:t>
            </w:r>
            <w:proofErr w:type="gramStart"/>
            <w:r w:rsidRPr="00D90A36">
              <w:rPr>
                <w:rFonts w:cstheme="minorHAnsi"/>
              </w:rPr>
              <w:t>años de edad</w:t>
            </w:r>
            <w:proofErr w:type="gramEnd"/>
            <w:r w:rsidRPr="00D90A36">
              <w:rPr>
                <w:rFonts w:cstheme="minorHAnsi"/>
              </w:rPr>
              <w:t>,</w:t>
            </w:r>
          </w:p>
        </w:tc>
      </w:tr>
      <w:tr w:rsidR="004850C0" w:rsidRPr="00D90A36" w14:paraId="4463AC5F" w14:textId="77777777" w:rsidTr="00DD4E17">
        <w:tc>
          <w:tcPr>
            <w:tcW w:w="6176" w:type="dxa"/>
            <w:gridSpan w:val="2"/>
          </w:tcPr>
          <w:p w14:paraId="7DEB56E5" w14:textId="77777777" w:rsidR="004850C0" w:rsidRPr="00D90A36" w:rsidRDefault="004850C0" w:rsidP="00DD4E17">
            <w:pPr>
              <w:rPr>
                <w:rFonts w:cstheme="minorHAnsi"/>
              </w:rPr>
            </w:pPr>
            <w:r w:rsidRPr="00D90A36">
              <w:rPr>
                <w:rFonts w:cstheme="minorHAnsi"/>
              </w:rPr>
              <w:t>Con domicilio en:</w:t>
            </w:r>
            <w:r w:rsidRPr="00D90A36">
              <w:rPr>
                <w:rFonts w:cstheme="minorHAnsi"/>
                <w:bCs/>
              </w:rPr>
              <w:tab/>
            </w:r>
          </w:p>
        </w:tc>
        <w:tc>
          <w:tcPr>
            <w:tcW w:w="3796" w:type="dxa"/>
          </w:tcPr>
          <w:p w14:paraId="48717A0A" w14:textId="77777777" w:rsidR="004850C0" w:rsidRPr="00D90A36" w:rsidRDefault="004850C0" w:rsidP="00DD4E17">
            <w:pPr>
              <w:rPr>
                <w:rFonts w:cstheme="minorHAnsi"/>
              </w:rPr>
            </w:pPr>
            <w:r w:rsidRPr="00D90A36">
              <w:rPr>
                <w:rFonts w:cstheme="minorHAnsi"/>
              </w:rPr>
              <w:t xml:space="preserve">y DNI: </w:t>
            </w:r>
          </w:p>
        </w:tc>
      </w:tr>
      <w:tr w:rsidR="004850C0" w:rsidRPr="00D90A36" w14:paraId="3264DF66" w14:textId="77777777" w:rsidTr="00DD4E17">
        <w:tc>
          <w:tcPr>
            <w:tcW w:w="6176" w:type="dxa"/>
            <w:gridSpan w:val="2"/>
          </w:tcPr>
          <w:p w14:paraId="3ED89114" w14:textId="77777777" w:rsidR="004850C0" w:rsidRPr="00D90A36" w:rsidRDefault="004850C0" w:rsidP="00DD4E17">
            <w:pPr>
              <w:rPr>
                <w:rFonts w:cstheme="minorHAnsi"/>
              </w:rPr>
            </w:pPr>
            <w:r w:rsidRPr="00D90A36">
              <w:rPr>
                <w:rFonts w:cstheme="minorHAnsi"/>
              </w:rPr>
              <w:t>En calidad de representante legal de</w:t>
            </w:r>
            <w:r w:rsidRPr="00D90A36">
              <w:rPr>
                <w:rFonts w:cstheme="minorHAnsi"/>
              </w:rPr>
              <w:tab/>
            </w:r>
          </w:p>
        </w:tc>
        <w:tc>
          <w:tcPr>
            <w:tcW w:w="3796" w:type="dxa"/>
          </w:tcPr>
          <w:p w14:paraId="15427A92" w14:textId="77777777" w:rsidR="004850C0" w:rsidRPr="00D90A36" w:rsidRDefault="004850C0" w:rsidP="00DD4E17">
            <w:pPr>
              <w:rPr>
                <w:rFonts w:cstheme="minorHAnsi"/>
              </w:rPr>
            </w:pPr>
          </w:p>
        </w:tc>
      </w:tr>
      <w:tr w:rsidR="004850C0" w:rsidRPr="00D90A36" w14:paraId="1BB718EB" w14:textId="77777777" w:rsidTr="00DD4E17">
        <w:tblPrEx>
          <w:tblCellMar>
            <w:top w:w="0" w:type="dxa"/>
            <w:bottom w:w="0" w:type="dxa"/>
          </w:tblCellMar>
        </w:tblPrEx>
        <w:tc>
          <w:tcPr>
            <w:tcW w:w="4897" w:type="dxa"/>
          </w:tcPr>
          <w:p w14:paraId="62DB13E9" w14:textId="77777777" w:rsidR="004850C0" w:rsidRPr="00D90A36" w:rsidRDefault="004850C0" w:rsidP="00DD4E17">
            <w:pPr>
              <w:rPr>
                <w:rFonts w:cstheme="minorHAnsi"/>
              </w:rPr>
            </w:pPr>
            <w:r w:rsidRPr="00D90A36">
              <w:rPr>
                <w:rFonts w:cstheme="minorHAnsi"/>
              </w:rPr>
              <w:t>En,</w:t>
            </w:r>
          </w:p>
        </w:tc>
        <w:tc>
          <w:tcPr>
            <w:tcW w:w="5075" w:type="dxa"/>
            <w:gridSpan w:val="2"/>
          </w:tcPr>
          <w:p w14:paraId="0997B2E8" w14:textId="77777777" w:rsidR="004850C0" w:rsidRPr="00D90A36" w:rsidRDefault="004850C0" w:rsidP="00DD4E17">
            <w:pPr>
              <w:rPr>
                <w:rFonts w:cstheme="minorHAnsi"/>
              </w:rPr>
            </w:pPr>
            <w:r w:rsidRPr="00D90A36">
              <w:rPr>
                <w:rFonts w:cstheme="minorHAnsi"/>
              </w:rPr>
              <w:t xml:space="preserve">a </w:t>
            </w:r>
          </w:p>
        </w:tc>
      </w:tr>
      <w:tr w:rsidR="004850C0" w:rsidRPr="00D90A36" w14:paraId="2A88A6B1" w14:textId="77777777" w:rsidTr="00DD4E17">
        <w:tblPrEx>
          <w:tblCellMar>
            <w:top w:w="0" w:type="dxa"/>
            <w:bottom w:w="0" w:type="dxa"/>
          </w:tblCellMar>
        </w:tblPrEx>
        <w:tc>
          <w:tcPr>
            <w:tcW w:w="4897" w:type="dxa"/>
          </w:tcPr>
          <w:p w14:paraId="5A43B068" w14:textId="77777777" w:rsidR="004850C0" w:rsidRPr="00D90A36" w:rsidRDefault="004850C0" w:rsidP="00DD4E17">
            <w:pPr>
              <w:rPr>
                <w:rFonts w:cstheme="minorHAnsi"/>
              </w:rPr>
            </w:pPr>
            <w:r w:rsidRPr="00D90A36">
              <w:rPr>
                <w:rFonts w:cstheme="minorHAnsi"/>
              </w:rPr>
              <w:t xml:space="preserve"> Fdo.: El/la Médico</w:t>
            </w:r>
            <w:r w:rsidRPr="00D90A36" w:rsidDel="000052EC">
              <w:rPr>
                <w:rFonts w:cstheme="minorHAnsi"/>
              </w:rPr>
              <w:t xml:space="preserve"> </w:t>
            </w:r>
          </w:p>
        </w:tc>
        <w:tc>
          <w:tcPr>
            <w:tcW w:w="5075" w:type="dxa"/>
            <w:gridSpan w:val="2"/>
          </w:tcPr>
          <w:p w14:paraId="71D37918" w14:textId="77777777" w:rsidR="004850C0" w:rsidRPr="00D90A36" w:rsidRDefault="004850C0" w:rsidP="00DD4E17">
            <w:pPr>
              <w:rPr>
                <w:rFonts w:cstheme="minorHAnsi"/>
              </w:rPr>
            </w:pPr>
            <w:r w:rsidRPr="00D90A36">
              <w:rPr>
                <w:rFonts w:cstheme="minorHAnsi"/>
              </w:rPr>
              <w:t xml:space="preserve"> Fdo.: El/la Paciente</w:t>
            </w:r>
          </w:p>
          <w:p w14:paraId="58D97C76" w14:textId="77777777" w:rsidR="004850C0" w:rsidRPr="00D90A36" w:rsidRDefault="004850C0" w:rsidP="00DD4E17">
            <w:pPr>
              <w:rPr>
                <w:rFonts w:cstheme="minorHAnsi"/>
              </w:rPr>
            </w:pPr>
            <w:r w:rsidRPr="00D90A36">
              <w:rPr>
                <w:rFonts w:cstheme="minorHAnsi"/>
              </w:rPr>
              <w:t xml:space="preserve"> [</w:t>
            </w:r>
          </w:p>
        </w:tc>
      </w:tr>
      <w:tr w:rsidR="004850C0" w:rsidRPr="00D90A36" w14:paraId="03BFBBCE" w14:textId="77777777" w:rsidTr="00DD4E17">
        <w:tblPrEx>
          <w:tblCellMar>
            <w:top w:w="0" w:type="dxa"/>
            <w:bottom w:w="0" w:type="dxa"/>
          </w:tblCellMar>
        </w:tblPrEx>
        <w:tc>
          <w:tcPr>
            <w:tcW w:w="4897" w:type="dxa"/>
          </w:tcPr>
          <w:p w14:paraId="576F9663" w14:textId="77777777" w:rsidR="004850C0" w:rsidRPr="00D90A36" w:rsidRDefault="004850C0" w:rsidP="00DD4E17">
            <w:pPr>
              <w:rPr>
                <w:rFonts w:cstheme="minorHAnsi"/>
              </w:rPr>
            </w:pPr>
          </w:p>
        </w:tc>
        <w:tc>
          <w:tcPr>
            <w:tcW w:w="5075" w:type="dxa"/>
            <w:gridSpan w:val="2"/>
          </w:tcPr>
          <w:p w14:paraId="6EE935BE" w14:textId="77777777" w:rsidR="004850C0" w:rsidRPr="00D90A36" w:rsidRDefault="004850C0" w:rsidP="00DD4E17">
            <w:pPr>
              <w:rPr>
                <w:rFonts w:cstheme="minorHAnsi"/>
              </w:rPr>
            </w:pPr>
          </w:p>
        </w:tc>
      </w:tr>
      <w:tr w:rsidR="004850C0" w:rsidRPr="00D90A36" w14:paraId="2D79C324" w14:textId="77777777" w:rsidTr="00DD4E17">
        <w:tblPrEx>
          <w:tblCellMar>
            <w:top w:w="0" w:type="dxa"/>
            <w:bottom w:w="0" w:type="dxa"/>
          </w:tblCellMar>
        </w:tblPrEx>
        <w:tc>
          <w:tcPr>
            <w:tcW w:w="4897" w:type="dxa"/>
          </w:tcPr>
          <w:p w14:paraId="6D947206" w14:textId="77777777" w:rsidR="004850C0" w:rsidRPr="00D90A36" w:rsidRDefault="004850C0" w:rsidP="00DD4E17">
            <w:pPr>
              <w:rPr>
                <w:rFonts w:cstheme="minorHAnsi"/>
              </w:rPr>
            </w:pPr>
          </w:p>
        </w:tc>
        <w:tc>
          <w:tcPr>
            <w:tcW w:w="5075" w:type="dxa"/>
            <w:gridSpan w:val="2"/>
          </w:tcPr>
          <w:p w14:paraId="72E7461D" w14:textId="77777777" w:rsidR="004850C0" w:rsidRPr="00D90A36" w:rsidRDefault="004850C0" w:rsidP="00DD4E17">
            <w:pPr>
              <w:rPr>
                <w:rFonts w:cstheme="minorHAnsi"/>
              </w:rPr>
            </w:pPr>
          </w:p>
        </w:tc>
      </w:tr>
      <w:tr w:rsidR="004850C0" w:rsidRPr="00D90A36" w14:paraId="72F9887D" w14:textId="77777777" w:rsidTr="00DD4E17">
        <w:tblPrEx>
          <w:tblCellMar>
            <w:top w:w="0" w:type="dxa"/>
            <w:bottom w:w="0" w:type="dxa"/>
          </w:tblCellMar>
        </w:tblPrEx>
        <w:tc>
          <w:tcPr>
            <w:tcW w:w="4897" w:type="dxa"/>
          </w:tcPr>
          <w:p w14:paraId="3340189E" w14:textId="77777777" w:rsidR="004850C0" w:rsidRPr="00D90A36" w:rsidRDefault="004850C0" w:rsidP="00DD4E17">
            <w:pPr>
              <w:rPr>
                <w:rFonts w:cstheme="minorHAnsi"/>
              </w:rPr>
            </w:pPr>
          </w:p>
        </w:tc>
        <w:tc>
          <w:tcPr>
            <w:tcW w:w="5075" w:type="dxa"/>
            <w:gridSpan w:val="2"/>
          </w:tcPr>
          <w:p w14:paraId="3CFD2563" w14:textId="77777777" w:rsidR="004850C0" w:rsidRPr="00D90A36" w:rsidRDefault="004850C0" w:rsidP="00DD4E17">
            <w:pPr>
              <w:rPr>
                <w:rFonts w:cstheme="minorHAnsi"/>
              </w:rPr>
            </w:pPr>
            <w:r w:rsidRPr="00D90A36">
              <w:rPr>
                <w:rFonts w:cstheme="minorHAnsi"/>
              </w:rPr>
              <w:t>Fdo.: El representante legal, familiar o allegado</w:t>
            </w:r>
          </w:p>
          <w:p w14:paraId="56902573" w14:textId="77777777" w:rsidR="004850C0" w:rsidRPr="00D90A36" w:rsidRDefault="004850C0" w:rsidP="00DD4E17">
            <w:pPr>
              <w:rPr>
                <w:rFonts w:cstheme="minorHAnsi"/>
              </w:rPr>
            </w:pPr>
          </w:p>
        </w:tc>
      </w:tr>
    </w:tbl>
    <w:p w14:paraId="69F609D6" w14:textId="77777777" w:rsidR="004850C0" w:rsidRPr="00D90A36" w:rsidRDefault="004850C0" w:rsidP="004850C0">
      <w:pPr>
        <w:keepNext/>
        <w:keepLines/>
        <w:pageBreakBefore/>
        <w:spacing w:before="480" w:after="240"/>
        <w:jc w:val="center"/>
        <w:rPr>
          <w:rFonts w:cstheme="minorHAnsi"/>
          <w:b/>
        </w:rPr>
      </w:pPr>
      <w:r w:rsidRPr="00D90A36">
        <w:rPr>
          <w:rFonts w:cstheme="minorHAnsi"/>
          <w:b/>
        </w:rPr>
        <w:lastRenderedPageBreak/>
        <w:t>REVOCACIÓN</w:t>
      </w:r>
    </w:p>
    <w:tbl>
      <w:tblPr>
        <w:tblW w:w="0" w:type="auto"/>
        <w:tblCellMar>
          <w:top w:w="57" w:type="dxa"/>
          <w:bottom w:w="57" w:type="dxa"/>
        </w:tblCellMar>
        <w:tblLook w:val="00A0" w:firstRow="1" w:lastRow="0" w:firstColumn="1" w:lastColumn="0" w:noHBand="0" w:noVBand="0"/>
      </w:tblPr>
      <w:tblGrid>
        <w:gridCol w:w="6177"/>
        <w:gridCol w:w="3795"/>
      </w:tblGrid>
      <w:tr w:rsidR="004850C0" w:rsidRPr="00D90A36" w14:paraId="69F039CE" w14:textId="77777777" w:rsidTr="00DD4E17">
        <w:tc>
          <w:tcPr>
            <w:tcW w:w="6204" w:type="dxa"/>
          </w:tcPr>
          <w:p w14:paraId="1EE43C46" w14:textId="77777777" w:rsidR="004850C0" w:rsidRPr="00D90A36" w:rsidRDefault="004850C0" w:rsidP="00DD4E17">
            <w:pPr>
              <w:jc w:val="both"/>
              <w:rPr>
                <w:rFonts w:cstheme="minorHAnsi"/>
              </w:rPr>
            </w:pPr>
            <w:r w:rsidRPr="00D90A36">
              <w:rPr>
                <w:rFonts w:cstheme="minorHAnsi"/>
              </w:rPr>
              <w:t xml:space="preserve"> Paciente</w:t>
            </w:r>
          </w:p>
        </w:tc>
        <w:tc>
          <w:tcPr>
            <w:tcW w:w="3827" w:type="dxa"/>
          </w:tcPr>
          <w:p w14:paraId="34E901A0" w14:textId="77777777" w:rsidR="004850C0" w:rsidRPr="00D90A36" w:rsidRDefault="004850C0" w:rsidP="00DD4E17">
            <w:pPr>
              <w:jc w:val="both"/>
              <w:rPr>
                <w:rFonts w:cstheme="minorHAnsi"/>
              </w:rPr>
            </w:pPr>
          </w:p>
        </w:tc>
      </w:tr>
      <w:tr w:rsidR="004850C0" w:rsidRPr="00D90A36" w14:paraId="02E1205B" w14:textId="77777777" w:rsidTr="00DD4E17">
        <w:tc>
          <w:tcPr>
            <w:tcW w:w="6204" w:type="dxa"/>
          </w:tcPr>
          <w:p w14:paraId="3FE67624" w14:textId="77777777" w:rsidR="004850C0" w:rsidRPr="00D90A36" w:rsidRDefault="004850C0" w:rsidP="00DD4E17">
            <w:pPr>
              <w:jc w:val="both"/>
              <w:rPr>
                <w:rFonts w:cstheme="minorHAnsi"/>
              </w:rPr>
            </w:pPr>
            <w:r w:rsidRPr="00D90A36">
              <w:rPr>
                <w:rFonts w:cstheme="minorHAnsi"/>
              </w:rPr>
              <w:t>Don/Doña.:</w:t>
            </w:r>
            <w:r w:rsidRPr="00D90A36">
              <w:rPr>
                <w:rFonts w:cstheme="minorHAnsi"/>
              </w:rPr>
              <w:tab/>
            </w:r>
          </w:p>
        </w:tc>
        <w:tc>
          <w:tcPr>
            <w:tcW w:w="3827" w:type="dxa"/>
          </w:tcPr>
          <w:p w14:paraId="074F28E9" w14:textId="77777777" w:rsidR="004850C0" w:rsidRPr="00D90A36" w:rsidRDefault="004850C0" w:rsidP="00DD4E17">
            <w:pPr>
              <w:jc w:val="both"/>
              <w:rPr>
                <w:rFonts w:cstheme="minorHAnsi"/>
              </w:rPr>
            </w:pPr>
            <w:r w:rsidRPr="00D90A36">
              <w:rPr>
                <w:rFonts w:cstheme="minorHAnsi"/>
              </w:rPr>
              <w:t xml:space="preserve">de             </w:t>
            </w:r>
            <w:proofErr w:type="gramStart"/>
            <w:r w:rsidRPr="00D90A36">
              <w:rPr>
                <w:rFonts w:cstheme="minorHAnsi"/>
              </w:rPr>
              <w:t>años de edad</w:t>
            </w:r>
            <w:proofErr w:type="gramEnd"/>
            <w:r w:rsidRPr="00D90A36">
              <w:rPr>
                <w:rFonts w:cstheme="minorHAnsi"/>
              </w:rPr>
              <w:t>,</w:t>
            </w:r>
          </w:p>
        </w:tc>
      </w:tr>
      <w:tr w:rsidR="004850C0" w:rsidRPr="00D90A36" w14:paraId="2BF42999" w14:textId="77777777" w:rsidTr="00DD4E17">
        <w:tc>
          <w:tcPr>
            <w:tcW w:w="6204" w:type="dxa"/>
          </w:tcPr>
          <w:p w14:paraId="11A2EEE5" w14:textId="77777777" w:rsidR="004850C0" w:rsidRPr="00D90A36" w:rsidRDefault="004850C0" w:rsidP="00DD4E17">
            <w:pPr>
              <w:jc w:val="both"/>
              <w:rPr>
                <w:rFonts w:cstheme="minorHAnsi"/>
              </w:rPr>
            </w:pPr>
            <w:r w:rsidRPr="00D90A36">
              <w:rPr>
                <w:rFonts w:cstheme="minorHAnsi"/>
              </w:rPr>
              <w:t xml:space="preserve">Con domicilio en: </w:t>
            </w:r>
          </w:p>
        </w:tc>
        <w:tc>
          <w:tcPr>
            <w:tcW w:w="3827" w:type="dxa"/>
          </w:tcPr>
          <w:p w14:paraId="32B384A3" w14:textId="77777777" w:rsidR="004850C0" w:rsidRPr="00D90A36" w:rsidRDefault="004850C0" w:rsidP="00DD4E17">
            <w:pPr>
              <w:jc w:val="both"/>
              <w:rPr>
                <w:rFonts w:cstheme="minorHAnsi"/>
              </w:rPr>
            </w:pPr>
            <w:r w:rsidRPr="00D90A36">
              <w:rPr>
                <w:rFonts w:cstheme="minorHAnsi"/>
              </w:rPr>
              <w:t xml:space="preserve">y DNI: </w:t>
            </w:r>
          </w:p>
        </w:tc>
      </w:tr>
      <w:tr w:rsidR="004850C0" w:rsidRPr="00D90A36" w14:paraId="542A53A1" w14:textId="77777777" w:rsidTr="00DD4E17">
        <w:tc>
          <w:tcPr>
            <w:tcW w:w="6204" w:type="dxa"/>
          </w:tcPr>
          <w:p w14:paraId="50EC97E4" w14:textId="77777777" w:rsidR="004850C0" w:rsidRPr="00D90A36" w:rsidRDefault="004850C0" w:rsidP="00DD4E17">
            <w:pPr>
              <w:jc w:val="both"/>
              <w:rPr>
                <w:rFonts w:cstheme="minorHAnsi"/>
              </w:rPr>
            </w:pPr>
          </w:p>
        </w:tc>
        <w:tc>
          <w:tcPr>
            <w:tcW w:w="3827" w:type="dxa"/>
          </w:tcPr>
          <w:p w14:paraId="1F8BE058" w14:textId="77777777" w:rsidR="004850C0" w:rsidRPr="00D90A36" w:rsidRDefault="004850C0" w:rsidP="00DD4E17">
            <w:pPr>
              <w:jc w:val="both"/>
              <w:rPr>
                <w:rFonts w:cstheme="minorHAnsi"/>
              </w:rPr>
            </w:pPr>
          </w:p>
        </w:tc>
      </w:tr>
      <w:tr w:rsidR="004850C0" w:rsidRPr="00D90A36" w14:paraId="370B48B3" w14:textId="77777777" w:rsidTr="00DD4E17">
        <w:tc>
          <w:tcPr>
            <w:tcW w:w="6204" w:type="dxa"/>
          </w:tcPr>
          <w:p w14:paraId="76D72226" w14:textId="77777777" w:rsidR="004850C0" w:rsidRPr="00D90A36" w:rsidRDefault="004850C0" w:rsidP="00DD4E17">
            <w:pPr>
              <w:jc w:val="both"/>
              <w:rPr>
                <w:rFonts w:cstheme="minorHAnsi"/>
              </w:rPr>
            </w:pPr>
            <w:r w:rsidRPr="00D90A36">
              <w:rPr>
                <w:rFonts w:cstheme="minorHAnsi"/>
              </w:rPr>
              <w:t>Representante legal del paciente</w:t>
            </w:r>
          </w:p>
        </w:tc>
        <w:tc>
          <w:tcPr>
            <w:tcW w:w="3827" w:type="dxa"/>
          </w:tcPr>
          <w:p w14:paraId="364603C4" w14:textId="77777777" w:rsidR="004850C0" w:rsidRPr="00D90A36" w:rsidRDefault="004850C0" w:rsidP="00DD4E17">
            <w:pPr>
              <w:jc w:val="both"/>
              <w:rPr>
                <w:rFonts w:cstheme="minorHAnsi"/>
              </w:rPr>
            </w:pPr>
          </w:p>
        </w:tc>
      </w:tr>
      <w:tr w:rsidR="004850C0" w:rsidRPr="00D90A36" w14:paraId="79C8AFF1" w14:textId="77777777" w:rsidTr="00DD4E17">
        <w:tc>
          <w:tcPr>
            <w:tcW w:w="6204" w:type="dxa"/>
          </w:tcPr>
          <w:p w14:paraId="46F0D457" w14:textId="77777777" w:rsidR="004850C0" w:rsidRPr="00D90A36" w:rsidRDefault="004850C0" w:rsidP="00DD4E17">
            <w:pPr>
              <w:jc w:val="both"/>
              <w:rPr>
                <w:rFonts w:cstheme="minorHAnsi"/>
              </w:rPr>
            </w:pPr>
            <w:r w:rsidRPr="00D90A36">
              <w:rPr>
                <w:rFonts w:cstheme="minorHAnsi"/>
              </w:rPr>
              <w:t xml:space="preserve">Don/Doña.: </w:t>
            </w:r>
          </w:p>
        </w:tc>
        <w:tc>
          <w:tcPr>
            <w:tcW w:w="3827" w:type="dxa"/>
          </w:tcPr>
          <w:p w14:paraId="200EFB3A" w14:textId="77777777" w:rsidR="004850C0" w:rsidRPr="00D90A36" w:rsidRDefault="004850C0" w:rsidP="00DD4E17">
            <w:pPr>
              <w:jc w:val="both"/>
              <w:rPr>
                <w:rFonts w:cstheme="minorHAnsi"/>
              </w:rPr>
            </w:pPr>
            <w:r w:rsidRPr="00D90A36">
              <w:rPr>
                <w:rFonts w:cstheme="minorHAnsi"/>
              </w:rPr>
              <w:t xml:space="preserve">de         </w:t>
            </w:r>
            <w:proofErr w:type="gramStart"/>
            <w:r w:rsidRPr="00D90A36">
              <w:rPr>
                <w:rFonts w:cstheme="minorHAnsi"/>
              </w:rPr>
              <w:t>años de edad</w:t>
            </w:r>
            <w:proofErr w:type="gramEnd"/>
            <w:r w:rsidRPr="00D90A36">
              <w:rPr>
                <w:rFonts w:cstheme="minorHAnsi"/>
              </w:rPr>
              <w:t>,</w:t>
            </w:r>
          </w:p>
        </w:tc>
      </w:tr>
      <w:tr w:rsidR="004850C0" w:rsidRPr="00D90A36" w14:paraId="78BF1A0D" w14:textId="77777777" w:rsidTr="00DD4E17">
        <w:tc>
          <w:tcPr>
            <w:tcW w:w="6204" w:type="dxa"/>
          </w:tcPr>
          <w:p w14:paraId="2312A285" w14:textId="77777777" w:rsidR="004850C0" w:rsidRPr="00D90A36" w:rsidRDefault="004850C0" w:rsidP="00DD4E17">
            <w:pPr>
              <w:jc w:val="both"/>
              <w:rPr>
                <w:rFonts w:cstheme="minorHAnsi"/>
              </w:rPr>
            </w:pPr>
            <w:r w:rsidRPr="00D90A36">
              <w:rPr>
                <w:rFonts w:cstheme="minorHAnsi"/>
              </w:rPr>
              <w:t>Con domicilio en:</w:t>
            </w:r>
            <w:r w:rsidRPr="00D90A36">
              <w:rPr>
                <w:rFonts w:cstheme="minorHAnsi"/>
                <w:bCs/>
              </w:rPr>
              <w:tab/>
            </w:r>
          </w:p>
        </w:tc>
        <w:tc>
          <w:tcPr>
            <w:tcW w:w="3827" w:type="dxa"/>
          </w:tcPr>
          <w:p w14:paraId="1CF1866F" w14:textId="77777777" w:rsidR="004850C0" w:rsidRPr="00D90A36" w:rsidRDefault="004850C0" w:rsidP="00DD4E17">
            <w:pPr>
              <w:jc w:val="both"/>
              <w:rPr>
                <w:rFonts w:cstheme="minorHAnsi"/>
              </w:rPr>
            </w:pPr>
            <w:r w:rsidRPr="00D90A36">
              <w:rPr>
                <w:rFonts w:cstheme="minorHAnsi"/>
              </w:rPr>
              <w:t xml:space="preserve">y DNI: </w:t>
            </w:r>
          </w:p>
        </w:tc>
      </w:tr>
      <w:tr w:rsidR="004850C0" w:rsidRPr="00D90A36" w14:paraId="7E6362B1" w14:textId="77777777" w:rsidTr="00DD4E17">
        <w:tc>
          <w:tcPr>
            <w:tcW w:w="6204" w:type="dxa"/>
          </w:tcPr>
          <w:p w14:paraId="56575ABC" w14:textId="77777777" w:rsidR="004850C0" w:rsidRPr="00D90A36" w:rsidRDefault="004850C0" w:rsidP="00DD4E17">
            <w:pPr>
              <w:jc w:val="both"/>
              <w:rPr>
                <w:rFonts w:cstheme="minorHAnsi"/>
              </w:rPr>
            </w:pPr>
            <w:r w:rsidRPr="00D90A36">
              <w:rPr>
                <w:rFonts w:cstheme="minorHAnsi"/>
              </w:rPr>
              <w:t>En calidad de representante legal de</w:t>
            </w:r>
            <w:r w:rsidRPr="00D90A36">
              <w:rPr>
                <w:rFonts w:cstheme="minorHAnsi"/>
              </w:rPr>
              <w:tab/>
            </w:r>
          </w:p>
        </w:tc>
        <w:tc>
          <w:tcPr>
            <w:tcW w:w="3827" w:type="dxa"/>
          </w:tcPr>
          <w:p w14:paraId="7040BB6E" w14:textId="77777777" w:rsidR="004850C0" w:rsidRPr="00D90A36" w:rsidRDefault="004850C0" w:rsidP="00DD4E17">
            <w:pPr>
              <w:jc w:val="both"/>
              <w:rPr>
                <w:rFonts w:cstheme="minorHAnsi"/>
              </w:rPr>
            </w:pPr>
          </w:p>
        </w:tc>
      </w:tr>
    </w:tbl>
    <w:p w14:paraId="45CE2AB1" w14:textId="77777777" w:rsidR="004850C0" w:rsidRPr="00D90A36" w:rsidRDefault="004850C0" w:rsidP="004850C0">
      <w:pPr>
        <w:jc w:val="both"/>
        <w:rPr>
          <w:rFonts w:cstheme="minorHAnsi"/>
        </w:rPr>
      </w:pPr>
    </w:p>
    <w:p w14:paraId="1148B506" w14:textId="77777777" w:rsidR="004850C0" w:rsidRPr="00D90A36" w:rsidRDefault="004850C0" w:rsidP="004850C0">
      <w:pPr>
        <w:jc w:val="both"/>
        <w:rPr>
          <w:rFonts w:cstheme="minorHAnsi"/>
        </w:rPr>
      </w:pPr>
    </w:p>
    <w:p w14:paraId="2D557029" w14:textId="77777777" w:rsidR="004850C0" w:rsidRPr="00D90A36" w:rsidRDefault="004850C0" w:rsidP="004850C0">
      <w:pPr>
        <w:jc w:val="both"/>
        <w:rPr>
          <w:rFonts w:cstheme="minorHAnsi"/>
        </w:rPr>
      </w:pPr>
      <w:r w:rsidRPr="00D90A36">
        <w:rPr>
          <w:rFonts w:cstheme="minorHAnsi"/>
        </w:rPr>
        <w:t>REVOCO el consentimiento prestado en fecha…………………………</w:t>
      </w:r>
      <w:proofErr w:type="gramStart"/>
      <w:r w:rsidRPr="00D90A36">
        <w:rPr>
          <w:rFonts w:cstheme="minorHAnsi"/>
        </w:rPr>
        <w:t>…….</w:t>
      </w:r>
      <w:proofErr w:type="gramEnd"/>
      <w:r w:rsidRPr="00D90A36">
        <w:rPr>
          <w:rFonts w:cstheme="minorHAnsi"/>
        </w:rPr>
        <w:t>. y no deseo proseguir el tratamiento, que doy con esta fecha por finalizado.</w:t>
      </w:r>
    </w:p>
    <w:p w14:paraId="41BCAB96" w14:textId="77777777" w:rsidR="004850C0" w:rsidRPr="00D90A36" w:rsidRDefault="004850C0" w:rsidP="004850C0">
      <w:pPr>
        <w:jc w:val="both"/>
        <w:rPr>
          <w:rFonts w:cstheme="minorHAnsi"/>
        </w:rPr>
      </w:pPr>
    </w:p>
    <w:tbl>
      <w:tblPr>
        <w:tblW w:w="0" w:type="auto"/>
        <w:tblLook w:val="00A0" w:firstRow="1" w:lastRow="0" w:firstColumn="1" w:lastColumn="0" w:noHBand="0" w:noVBand="0"/>
      </w:tblPr>
      <w:tblGrid>
        <w:gridCol w:w="4897"/>
        <w:gridCol w:w="5075"/>
      </w:tblGrid>
      <w:tr w:rsidR="004850C0" w:rsidRPr="00D90A36" w14:paraId="51CE5CD4" w14:textId="77777777" w:rsidTr="00DD4E17">
        <w:tc>
          <w:tcPr>
            <w:tcW w:w="4928" w:type="dxa"/>
          </w:tcPr>
          <w:p w14:paraId="7E0F7966" w14:textId="77777777" w:rsidR="004850C0" w:rsidRPr="00D90A36" w:rsidRDefault="004850C0" w:rsidP="00DD4E17">
            <w:pPr>
              <w:jc w:val="both"/>
              <w:rPr>
                <w:rFonts w:cstheme="minorHAnsi"/>
              </w:rPr>
            </w:pPr>
            <w:r w:rsidRPr="00D90A36">
              <w:rPr>
                <w:rFonts w:cstheme="minorHAnsi"/>
              </w:rPr>
              <w:t xml:space="preserve"> En,</w:t>
            </w:r>
          </w:p>
        </w:tc>
        <w:tc>
          <w:tcPr>
            <w:tcW w:w="5103" w:type="dxa"/>
          </w:tcPr>
          <w:p w14:paraId="32B12B14" w14:textId="77777777" w:rsidR="004850C0" w:rsidRPr="00D90A36" w:rsidRDefault="004850C0" w:rsidP="00DD4E17">
            <w:pPr>
              <w:jc w:val="both"/>
              <w:rPr>
                <w:rFonts w:cstheme="minorHAnsi"/>
              </w:rPr>
            </w:pPr>
            <w:r w:rsidRPr="00D90A36">
              <w:rPr>
                <w:rFonts w:cstheme="minorHAnsi"/>
              </w:rPr>
              <w:t xml:space="preserve"> a </w:t>
            </w:r>
          </w:p>
        </w:tc>
      </w:tr>
      <w:tr w:rsidR="004850C0" w:rsidRPr="00D90A36" w14:paraId="2867DF4C" w14:textId="77777777" w:rsidTr="00DD4E17">
        <w:tc>
          <w:tcPr>
            <w:tcW w:w="4928" w:type="dxa"/>
          </w:tcPr>
          <w:p w14:paraId="74CC248D" w14:textId="77777777" w:rsidR="004850C0" w:rsidRPr="00D90A36" w:rsidRDefault="004850C0" w:rsidP="00DD4E17">
            <w:pPr>
              <w:jc w:val="both"/>
              <w:rPr>
                <w:rFonts w:cstheme="minorHAnsi"/>
              </w:rPr>
            </w:pPr>
            <w:r w:rsidRPr="00D90A36">
              <w:rPr>
                <w:rFonts w:cstheme="minorHAnsi"/>
              </w:rPr>
              <w:t xml:space="preserve"> Fdo.: El/la Médico</w:t>
            </w:r>
            <w:r w:rsidRPr="00D90A36" w:rsidDel="000052EC">
              <w:rPr>
                <w:rFonts w:cstheme="minorHAnsi"/>
              </w:rPr>
              <w:t xml:space="preserve"> </w:t>
            </w:r>
          </w:p>
        </w:tc>
        <w:tc>
          <w:tcPr>
            <w:tcW w:w="5103" w:type="dxa"/>
          </w:tcPr>
          <w:p w14:paraId="56A338DF" w14:textId="77777777" w:rsidR="004850C0" w:rsidRPr="00D90A36" w:rsidRDefault="004850C0" w:rsidP="00DD4E17">
            <w:pPr>
              <w:jc w:val="both"/>
              <w:rPr>
                <w:rFonts w:cstheme="minorHAnsi"/>
              </w:rPr>
            </w:pPr>
            <w:r w:rsidRPr="00D90A36">
              <w:rPr>
                <w:rFonts w:cstheme="minorHAnsi"/>
              </w:rPr>
              <w:t xml:space="preserve"> Fdo.: El/la Paciente</w:t>
            </w:r>
          </w:p>
          <w:p w14:paraId="4EC9A265" w14:textId="77777777" w:rsidR="004850C0" w:rsidRPr="00D90A36" w:rsidRDefault="004850C0" w:rsidP="00DD4E17">
            <w:pPr>
              <w:jc w:val="both"/>
              <w:rPr>
                <w:rFonts w:cstheme="minorHAnsi"/>
              </w:rPr>
            </w:pPr>
            <w:r w:rsidRPr="00D90A36">
              <w:rPr>
                <w:rFonts w:cstheme="minorHAnsi"/>
              </w:rPr>
              <w:t xml:space="preserve"> </w:t>
            </w:r>
          </w:p>
        </w:tc>
      </w:tr>
      <w:tr w:rsidR="004850C0" w:rsidRPr="00D90A36" w14:paraId="73C753FA" w14:textId="77777777" w:rsidTr="00DD4E17">
        <w:tc>
          <w:tcPr>
            <w:tcW w:w="4928" w:type="dxa"/>
          </w:tcPr>
          <w:p w14:paraId="33EE41F3" w14:textId="77777777" w:rsidR="004850C0" w:rsidRPr="00D90A36" w:rsidRDefault="004850C0" w:rsidP="00DD4E17">
            <w:pPr>
              <w:jc w:val="both"/>
              <w:rPr>
                <w:rFonts w:cstheme="minorHAnsi"/>
              </w:rPr>
            </w:pPr>
          </w:p>
        </w:tc>
        <w:tc>
          <w:tcPr>
            <w:tcW w:w="5103" w:type="dxa"/>
          </w:tcPr>
          <w:p w14:paraId="5664CADD" w14:textId="77777777" w:rsidR="004850C0" w:rsidRPr="00D90A36" w:rsidRDefault="004850C0" w:rsidP="00DD4E17">
            <w:pPr>
              <w:jc w:val="both"/>
              <w:rPr>
                <w:rFonts w:cstheme="minorHAnsi"/>
              </w:rPr>
            </w:pPr>
          </w:p>
        </w:tc>
      </w:tr>
      <w:tr w:rsidR="004850C0" w:rsidRPr="00D90A36" w14:paraId="11694D9A" w14:textId="77777777" w:rsidTr="00DD4E17">
        <w:tc>
          <w:tcPr>
            <w:tcW w:w="4928" w:type="dxa"/>
          </w:tcPr>
          <w:p w14:paraId="40ED99E7" w14:textId="77777777" w:rsidR="004850C0" w:rsidRPr="00D90A36" w:rsidRDefault="004850C0" w:rsidP="00DD4E17">
            <w:pPr>
              <w:jc w:val="both"/>
              <w:rPr>
                <w:rFonts w:cstheme="minorHAnsi"/>
              </w:rPr>
            </w:pPr>
          </w:p>
        </w:tc>
        <w:tc>
          <w:tcPr>
            <w:tcW w:w="5103" w:type="dxa"/>
          </w:tcPr>
          <w:p w14:paraId="763604F6" w14:textId="77777777" w:rsidR="004850C0" w:rsidRPr="00D90A36" w:rsidRDefault="004850C0" w:rsidP="00DD4E17">
            <w:pPr>
              <w:jc w:val="both"/>
              <w:rPr>
                <w:rFonts w:cstheme="minorHAnsi"/>
              </w:rPr>
            </w:pPr>
          </w:p>
        </w:tc>
      </w:tr>
      <w:tr w:rsidR="004850C0" w:rsidRPr="00D90A36" w14:paraId="360C1C7D" w14:textId="77777777" w:rsidTr="00DD4E17">
        <w:tc>
          <w:tcPr>
            <w:tcW w:w="4928" w:type="dxa"/>
          </w:tcPr>
          <w:p w14:paraId="0FD2C6B8" w14:textId="77777777" w:rsidR="004850C0" w:rsidRPr="00D90A36" w:rsidRDefault="004850C0" w:rsidP="00DD4E17">
            <w:pPr>
              <w:jc w:val="both"/>
              <w:rPr>
                <w:rFonts w:cstheme="minorHAnsi"/>
              </w:rPr>
            </w:pPr>
          </w:p>
        </w:tc>
        <w:tc>
          <w:tcPr>
            <w:tcW w:w="5103" w:type="dxa"/>
          </w:tcPr>
          <w:p w14:paraId="241E360B" w14:textId="77777777" w:rsidR="004850C0" w:rsidRPr="00D90A36" w:rsidRDefault="004850C0" w:rsidP="00DD4E17">
            <w:pPr>
              <w:jc w:val="both"/>
              <w:rPr>
                <w:rFonts w:cstheme="minorHAnsi"/>
              </w:rPr>
            </w:pPr>
          </w:p>
        </w:tc>
      </w:tr>
      <w:tr w:rsidR="004850C0" w:rsidRPr="00D90A36" w14:paraId="5EAA9FC4" w14:textId="77777777" w:rsidTr="00DD4E17">
        <w:tc>
          <w:tcPr>
            <w:tcW w:w="4928" w:type="dxa"/>
          </w:tcPr>
          <w:p w14:paraId="09ADAEBF" w14:textId="77777777" w:rsidR="004850C0" w:rsidRPr="00D90A36" w:rsidRDefault="004850C0" w:rsidP="00DD4E17">
            <w:pPr>
              <w:jc w:val="both"/>
              <w:rPr>
                <w:rFonts w:cstheme="minorHAnsi"/>
              </w:rPr>
            </w:pPr>
          </w:p>
        </w:tc>
        <w:tc>
          <w:tcPr>
            <w:tcW w:w="5103" w:type="dxa"/>
          </w:tcPr>
          <w:p w14:paraId="671585DD" w14:textId="77777777" w:rsidR="004850C0" w:rsidRPr="00D90A36" w:rsidRDefault="004850C0" w:rsidP="00DD4E17">
            <w:pPr>
              <w:jc w:val="both"/>
              <w:rPr>
                <w:rFonts w:cstheme="minorHAnsi"/>
              </w:rPr>
            </w:pPr>
          </w:p>
          <w:p w14:paraId="3FBD5D21" w14:textId="77777777" w:rsidR="004850C0" w:rsidRPr="00D90A36" w:rsidRDefault="004850C0" w:rsidP="00DD4E17">
            <w:pPr>
              <w:jc w:val="both"/>
              <w:rPr>
                <w:rFonts w:cstheme="minorHAnsi"/>
              </w:rPr>
            </w:pPr>
          </w:p>
        </w:tc>
      </w:tr>
      <w:tr w:rsidR="004850C0" w:rsidRPr="00D90A36" w14:paraId="37B3EFA6" w14:textId="77777777" w:rsidTr="00DD4E17">
        <w:tc>
          <w:tcPr>
            <w:tcW w:w="4928" w:type="dxa"/>
          </w:tcPr>
          <w:p w14:paraId="52C007CE" w14:textId="77777777" w:rsidR="004850C0" w:rsidRPr="00D90A36" w:rsidRDefault="004850C0" w:rsidP="00DD4E17">
            <w:pPr>
              <w:jc w:val="both"/>
              <w:rPr>
                <w:rFonts w:cstheme="minorHAnsi"/>
              </w:rPr>
            </w:pPr>
          </w:p>
        </w:tc>
        <w:tc>
          <w:tcPr>
            <w:tcW w:w="5103" w:type="dxa"/>
          </w:tcPr>
          <w:p w14:paraId="2BF84F5E" w14:textId="77777777" w:rsidR="004850C0" w:rsidRPr="00D90A36" w:rsidRDefault="004850C0" w:rsidP="00DD4E17">
            <w:pPr>
              <w:jc w:val="both"/>
              <w:rPr>
                <w:rFonts w:cstheme="minorHAnsi"/>
              </w:rPr>
            </w:pPr>
            <w:r w:rsidRPr="00D90A36">
              <w:rPr>
                <w:rFonts w:cstheme="minorHAnsi"/>
              </w:rPr>
              <w:t>Fdo.: El representante legal, familiar o allegado</w:t>
            </w:r>
          </w:p>
          <w:p w14:paraId="70098158" w14:textId="77777777" w:rsidR="004850C0" w:rsidRPr="00D90A36" w:rsidRDefault="004850C0" w:rsidP="00DD4E17">
            <w:pPr>
              <w:jc w:val="both"/>
              <w:rPr>
                <w:rFonts w:cstheme="minorHAnsi"/>
              </w:rPr>
            </w:pPr>
          </w:p>
        </w:tc>
      </w:tr>
    </w:tbl>
    <w:p w14:paraId="0CFD95B0" w14:textId="77777777" w:rsidR="004850C0" w:rsidRPr="00D90A36" w:rsidRDefault="004850C0" w:rsidP="004850C0">
      <w:pPr>
        <w:jc w:val="both"/>
        <w:rPr>
          <w:rFonts w:cstheme="minorHAnsi"/>
        </w:rPr>
      </w:pPr>
    </w:p>
    <w:p w14:paraId="7764475E" w14:textId="77777777" w:rsidR="004850C0" w:rsidRPr="00D90A36" w:rsidRDefault="004850C0" w:rsidP="004850C0">
      <w:pPr>
        <w:jc w:val="both"/>
        <w:rPr>
          <w:rFonts w:cstheme="minorHAnsi"/>
        </w:rPr>
      </w:pPr>
    </w:p>
    <w:p w14:paraId="1C67050C" w14:textId="77777777" w:rsidR="004850C0" w:rsidRPr="00D90A36" w:rsidRDefault="004850C0" w:rsidP="004850C0">
      <w:pPr>
        <w:rPr>
          <w:rFonts w:cstheme="minorHAnsi"/>
        </w:rPr>
      </w:pPr>
    </w:p>
    <w:p w14:paraId="2684F693" w14:textId="77777777" w:rsidR="003F5261" w:rsidRPr="00973B9A" w:rsidRDefault="003F5261" w:rsidP="00C872CF">
      <w:pPr>
        <w:jc w:val="both"/>
        <w:rPr>
          <w:rFonts w:asciiTheme="minorHAnsi" w:hAnsiTheme="minorHAnsi" w:cs="Times New Roman"/>
          <w:sz w:val="22"/>
          <w:szCs w:val="22"/>
        </w:rPr>
      </w:pPr>
    </w:p>
    <w:p w14:paraId="339129DB" w14:textId="139B3838" w:rsidR="00306EF0" w:rsidRDefault="001460CF" w:rsidP="001460CF">
      <w:pPr>
        <w:pStyle w:val="PIEdedocumento"/>
        <w:jc w:val="both"/>
        <w:rPr>
          <w:rFonts w:asciiTheme="minorHAnsi" w:hAnsiTheme="minorHAnsi" w:cs="Times New Roman"/>
          <w:sz w:val="22"/>
          <w:szCs w:val="22"/>
        </w:rPr>
      </w:pPr>
      <w:r w:rsidRPr="00973B9A">
        <w:rPr>
          <w:rFonts w:asciiTheme="minorHAnsi" w:hAnsiTheme="minorHAnsi" w:cs="Times New Roman"/>
          <w:sz w:val="22"/>
          <w:szCs w:val="22"/>
        </w:rPr>
        <w:t xml:space="preserve">Conforme al Reglamento (UE) 2016 / 679 (RGPD) le informamos que los datos personales y de salud facilitados serán responsabilidad </w:t>
      </w:r>
      <w:r w:rsidRPr="00973B9A">
        <w:rPr>
          <w:rFonts w:asciiTheme="minorHAnsi" w:hAnsiTheme="minorHAnsi" w:cs="Times New Roman"/>
          <w:color w:val="FF0000"/>
          <w:sz w:val="22"/>
          <w:szCs w:val="22"/>
        </w:rPr>
        <w:t>$</w:t>
      </w:r>
      <w:proofErr w:type="spellStart"/>
      <w:r w:rsidRPr="00973B9A">
        <w:rPr>
          <w:rFonts w:asciiTheme="minorHAnsi" w:hAnsiTheme="minorHAnsi" w:cs="Times New Roman"/>
          <w:color w:val="FF0000"/>
          <w:sz w:val="22"/>
          <w:szCs w:val="22"/>
        </w:rPr>
        <w:t>TEXT_titularficherodatossanitarios</w:t>
      </w:r>
      <w:proofErr w:type="spellEnd"/>
      <w:r w:rsidRPr="00973B9A">
        <w:rPr>
          <w:rFonts w:asciiTheme="minorHAnsi" w:hAnsiTheme="minorHAnsi" w:cs="Times New Roman"/>
          <w:color w:val="FF0000"/>
          <w:sz w:val="22"/>
          <w:szCs w:val="22"/>
        </w:rPr>
        <w:t>$</w:t>
      </w:r>
      <w:r w:rsidRPr="00973B9A">
        <w:rPr>
          <w:rFonts w:asciiTheme="minorHAnsi" w:hAnsiTheme="minorHAnsi" w:cs="Times New Roman"/>
          <w:sz w:val="22"/>
          <w:szCs w:val="22"/>
        </w:rPr>
        <w:t xml:space="preserve">., con la finalidad de gestionar la relación contractual con nuestros clientes y asociados a la atención y gestión sanitaria, investigación, docencia y seguimiento asistencial, todo ello bajo la legitimación otorgada por su consentimiento expreso o bien del propio interesado y/o con motivo de la ejecución de un contrato de servicios. No se cederán datos a terceros salvo obligaciones legales. En cuanto a sus derechos podrá acceder, rectificar y suprimir los datos, limitarlos o incluso oponerse a su tratamiento. Más información sobre protección de datos en: </w:t>
      </w:r>
      <w:r w:rsidRPr="00973B9A">
        <w:rPr>
          <w:rFonts w:asciiTheme="minorHAnsi" w:hAnsiTheme="minorHAnsi" w:cs="Times New Roman"/>
          <w:color w:val="FF0000"/>
          <w:sz w:val="22"/>
          <w:szCs w:val="22"/>
        </w:rPr>
        <w:t>www. _titularficherodatossanitarios$.com</w:t>
      </w:r>
      <w:r w:rsidRPr="00973B9A">
        <w:rPr>
          <w:rFonts w:asciiTheme="minorHAnsi" w:hAnsiTheme="minorHAnsi" w:cs="Times New Roman"/>
          <w:sz w:val="22"/>
          <w:szCs w:val="22"/>
        </w:rPr>
        <w:t xml:space="preserve"> </w:t>
      </w:r>
    </w:p>
    <w:p w14:paraId="7BDC9AF4" w14:textId="77777777" w:rsidR="00973B9A" w:rsidRPr="00973B9A" w:rsidRDefault="00973B9A" w:rsidP="001460CF">
      <w:pPr>
        <w:pStyle w:val="PIEdedocumento"/>
        <w:jc w:val="both"/>
        <w:rPr>
          <w:rFonts w:asciiTheme="minorHAnsi" w:hAnsiTheme="minorHAnsi" w:cs="Times New Roman"/>
          <w:sz w:val="22"/>
          <w:szCs w:val="22"/>
        </w:rPr>
      </w:pPr>
    </w:p>
    <w:sectPr w:rsidR="00973B9A" w:rsidRPr="00973B9A" w:rsidSect="0037773D">
      <w:headerReference w:type="even" r:id="rId7"/>
      <w:headerReference w:type="default" r:id="rId8"/>
      <w:footerReference w:type="even" r:id="rId9"/>
      <w:footerReference w:type="default" r:id="rId10"/>
      <w:headerReference w:type="first" r:id="rId11"/>
      <w:pgSz w:w="12240" w:h="15840"/>
      <w:pgMar w:top="882" w:right="1134" w:bottom="1418" w:left="1134" w:header="720" w:footer="284"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8F6E74" w14:textId="77777777" w:rsidR="00DF1543" w:rsidRDefault="00DF1543" w:rsidP="00515991">
      <w:r>
        <w:separator/>
      </w:r>
    </w:p>
  </w:endnote>
  <w:endnote w:type="continuationSeparator" w:id="0">
    <w:p w14:paraId="6098CBD5" w14:textId="77777777" w:rsidR="00DF1543" w:rsidRDefault="00DF1543" w:rsidP="00515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HelveticaNeueLT Std Cn">
    <w:altName w:val="Cambria"/>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86CEF" w14:textId="77777777" w:rsidR="00162460" w:rsidRDefault="00162460" w:rsidP="006A73C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E17EB9B" w14:textId="77777777" w:rsidR="00162460" w:rsidRDefault="00162460" w:rsidP="00515991">
    <w:pPr>
      <w:pStyle w:val="Piedepgina"/>
      <w:ind w:right="360"/>
      <w:rPr>
        <w:rStyle w:val="Nmerodepgina"/>
      </w:rPr>
    </w:pPr>
  </w:p>
  <w:p w14:paraId="26B690E5" w14:textId="77777777" w:rsidR="00162460" w:rsidRDefault="00162460" w:rsidP="00515991">
    <w:pPr>
      <w:pStyle w:val="Piedepgina"/>
    </w:pPr>
  </w:p>
  <w:p w14:paraId="6B5B097D" w14:textId="77777777" w:rsidR="00162460" w:rsidRDefault="001624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1" w:rightFromText="141" w:vertAnchor="page" w:horzAnchor="page" w:tblpX="1090" w:tblpY="14585"/>
      <w:tblW w:w="9606" w:type="dxa"/>
      <w:tblLook w:val="04A0" w:firstRow="1" w:lastRow="0" w:firstColumn="1" w:lastColumn="0" w:noHBand="0" w:noVBand="1"/>
    </w:tblPr>
    <w:tblGrid>
      <w:gridCol w:w="338"/>
      <w:gridCol w:w="9268"/>
    </w:tblGrid>
    <w:tr w:rsidR="00162460" w:rsidRPr="00B94C12" w14:paraId="613E390A" w14:textId="77777777" w:rsidTr="00C872CF">
      <w:trPr>
        <w:trHeight w:val="559"/>
      </w:trPr>
      <w:tc>
        <w:tcPr>
          <w:tcW w:w="338" w:type="dxa"/>
        </w:tcPr>
        <w:p w14:paraId="18A43A4E" w14:textId="77777777" w:rsidR="00162460" w:rsidRPr="00C872CF" w:rsidRDefault="00162460" w:rsidP="00C872CF">
          <w:pPr>
            <w:tabs>
              <w:tab w:val="clear" w:pos="4252"/>
              <w:tab w:val="clear" w:pos="8504"/>
              <w:tab w:val="left" w:pos="1060"/>
              <w:tab w:val="right" w:pos="4518"/>
              <w:tab w:val="right" w:pos="9214"/>
            </w:tabs>
            <w:rPr>
              <w:rFonts w:eastAsia="Cambria"/>
              <w:sz w:val="16"/>
              <w:szCs w:val="16"/>
            </w:rPr>
          </w:pPr>
          <w:r w:rsidRPr="00C872CF">
            <w:rPr>
              <w:rStyle w:val="Nmerodepgina"/>
              <w:rFonts w:eastAsia="Cambria"/>
              <w:sz w:val="16"/>
              <w:szCs w:val="16"/>
            </w:rPr>
            <w:fldChar w:fldCharType="begin"/>
          </w:r>
          <w:r w:rsidRPr="00C872CF">
            <w:rPr>
              <w:rStyle w:val="Nmerodepgina"/>
              <w:rFonts w:eastAsia="Cambria"/>
              <w:sz w:val="16"/>
              <w:szCs w:val="16"/>
            </w:rPr>
            <w:instrText xml:space="preserve">PAGE  </w:instrText>
          </w:r>
          <w:r w:rsidRPr="00C872CF">
            <w:rPr>
              <w:rStyle w:val="Nmerodepgina"/>
              <w:rFonts w:eastAsia="Cambria"/>
              <w:sz w:val="16"/>
              <w:szCs w:val="16"/>
            </w:rPr>
            <w:fldChar w:fldCharType="separate"/>
          </w:r>
          <w:r w:rsidR="00E86732">
            <w:rPr>
              <w:rStyle w:val="Nmerodepgina"/>
              <w:rFonts w:eastAsia="Cambria"/>
              <w:noProof/>
              <w:sz w:val="16"/>
              <w:szCs w:val="16"/>
            </w:rPr>
            <w:t>4</w:t>
          </w:r>
          <w:r w:rsidRPr="00C872CF">
            <w:rPr>
              <w:rStyle w:val="Nmerodepgina"/>
              <w:rFonts w:eastAsia="Cambria"/>
              <w:sz w:val="16"/>
              <w:szCs w:val="16"/>
            </w:rPr>
            <w:fldChar w:fldCharType="end"/>
          </w:r>
        </w:p>
      </w:tc>
      <w:tc>
        <w:tcPr>
          <w:tcW w:w="9268" w:type="dxa"/>
        </w:tcPr>
        <w:p w14:paraId="72CA9836" w14:textId="72A9613F" w:rsidR="00162460" w:rsidRPr="00C872CF" w:rsidRDefault="00162460" w:rsidP="00242F21">
          <w:pPr>
            <w:tabs>
              <w:tab w:val="clear" w:pos="4252"/>
              <w:tab w:val="clear" w:pos="8504"/>
              <w:tab w:val="right" w:pos="9214"/>
            </w:tabs>
            <w:ind w:left="720"/>
            <w:jc w:val="right"/>
            <w:rPr>
              <w:rFonts w:eastAsia="Cambria"/>
              <w:sz w:val="16"/>
              <w:szCs w:val="16"/>
            </w:rPr>
          </w:pPr>
          <w:r w:rsidRPr="00C872CF">
            <w:rPr>
              <w:rFonts w:eastAsia="Cambria"/>
              <w:sz w:val="16"/>
              <w:szCs w:val="16"/>
            </w:rPr>
            <w:t>Academia Española de Dermatología y Venereología</w:t>
          </w:r>
          <w:r w:rsidR="00973B9A">
            <w:rPr>
              <w:rFonts w:eastAsia="Cambria"/>
              <w:sz w:val="16"/>
              <w:szCs w:val="16"/>
            </w:rPr>
            <w:t xml:space="preserve"> </w:t>
          </w:r>
          <w:r w:rsidR="00242F21">
            <w:rPr>
              <w:rFonts w:eastAsia="Cambria"/>
              <w:sz w:val="16"/>
              <w:szCs w:val="16"/>
            </w:rPr>
            <w:t>y Grupo de Trabajo de Psoriasis de la AEDV</w:t>
          </w:r>
          <w:r w:rsidRPr="00C872CF">
            <w:rPr>
              <w:rFonts w:eastAsia="Cambria"/>
              <w:sz w:val="16"/>
              <w:szCs w:val="16"/>
            </w:rPr>
            <w:t xml:space="preserve"> © </w:t>
          </w:r>
          <w:r w:rsidR="00242F21">
            <w:rPr>
              <w:rFonts w:eastAsia="Cambria"/>
              <w:sz w:val="16"/>
              <w:szCs w:val="16"/>
            </w:rPr>
            <w:br/>
          </w:r>
          <w:r w:rsidRPr="00C872CF">
            <w:rPr>
              <w:rFonts w:eastAsia="Cambria"/>
              <w:sz w:val="16"/>
              <w:szCs w:val="16"/>
            </w:rPr>
            <w:t>Prohibida su reproducción parcial o total por cualquier medio conocido o por conocer.</w:t>
          </w:r>
        </w:p>
      </w:tc>
    </w:tr>
  </w:tbl>
  <w:p w14:paraId="2B1F245A" w14:textId="2654BD31" w:rsidR="00162460" w:rsidRPr="00B94C12" w:rsidRDefault="00162460" w:rsidP="003E486B">
    <w:pPr>
      <w:tabs>
        <w:tab w:val="clear" w:pos="4252"/>
        <w:tab w:val="clear" w:pos="8504"/>
        <w:tab w:val="right" w:pos="9214"/>
      </w:tabs>
      <w:ind w:left="720"/>
      <w:jc w:val="right"/>
      <w:rPr>
        <w:sz w:val="16"/>
        <w:szCs w:val="16"/>
      </w:rPr>
    </w:pPr>
  </w:p>
  <w:p w14:paraId="5450F383" w14:textId="77777777" w:rsidR="00162460" w:rsidRDefault="001624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41F072" w14:textId="77777777" w:rsidR="00DF1543" w:rsidRDefault="00DF1543" w:rsidP="00515991">
      <w:r>
        <w:separator/>
      </w:r>
    </w:p>
  </w:footnote>
  <w:footnote w:type="continuationSeparator" w:id="0">
    <w:p w14:paraId="2751B331" w14:textId="77777777" w:rsidR="00DF1543" w:rsidRDefault="00DF1543" w:rsidP="005159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4358E" w14:textId="5DDC8B6C" w:rsidR="00162460" w:rsidRDefault="00C92B13">
    <w:pPr>
      <w:pStyle w:val="Encabezado"/>
    </w:pPr>
    <w:r>
      <w:rPr>
        <w:noProof/>
      </w:rPr>
      <w:pict w14:anchorId="70DD8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7348" o:spid="_x0000_s2054" type="#_x0000_t75" style="position:absolute;margin-left:0;margin-top:0;width:498.4pt;height:352.35pt;z-index:-251657216;mso-position-horizontal:center;mso-position-horizontal-relative:margin;mso-position-vertical:center;mso-position-vertical-relative:margin" o:allowincell="f">
          <v:imagedata r:id="rId1" o:title="Psoriasis-01" gain="19661f" blacklevel="22938f"/>
          <w10:wrap anchorx="margin" anchory="margin"/>
        </v:shape>
      </w:pict>
    </w:r>
  </w:p>
  <w:p w14:paraId="745DC5E2" w14:textId="77777777" w:rsidR="00162460" w:rsidRDefault="001624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3"/>
      <w:gridCol w:w="4979"/>
    </w:tblGrid>
    <w:tr w:rsidR="00973B9A" w14:paraId="5DC77307" w14:textId="77777777" w:rsidTr="00973B9A">
      <w:tc>
        <w:tcPr>
          <w:tcW w:w="5056" w:type="dxa"/>
        </w:tcPr>
        <w:p w14:paraId="36B6EEB0" w14:textId="5BEB1D89" w:rsidR="00973B9A" w:rsidRDefault="00973B9A" w:rsidP="00973B9A">
          <w:pPr>
            <w:pStyle w:val="Encabezado"/>
            <w:jc w:val="right"/>
          </w:pPr>
          <w:r>
            <w:rPr>
              <w:noProof/>
            </w:rPr>
            <w:drawing>
              <wp:inline distT="0" distB="0" distL="0" distR="0" wp14:anchorId="65D9013C" wp14:editId="3A5BB062">
                <wp:extent cx="1187250" cy="59386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AEDV POSITIVO.png"/>
                        <pic:cNvPicPr/>
                      </pic:nvPicPr>
                      <pic:blipFill>
                        <a:blip r:embed="rId1"/>
                        <a:stretch>
                          <a:fillRect/>
                        </a:stretch>
                      </pic:blipFill>
                      <pic:spPr>
                        <a:xfrm>
                          <a:off x="0" y="0"/>
                          <a:ext cx="1190986" cy="595734"/>
                        </a:xfrm>
                        <a:prstGeom prst="rect">
                          <a:avLst/>
                        </a:prstGeom>
                      </pic:spPr>
                    </pic:pic>
                  </a:graphicData>
                </a:graphic>
              </wp:inline>
            </w:drawing>
          </w:r>
        </w:p>
      </w:tc>
      <w:tc>
        <w:tcPr>
          <w:tcW w:w="5056" w:type="dxa"/>
        </w:tcPr>
        <w:p w14:paraId="22EF9F85" w14:textId="4B3B8D5E" w:rsidR="00973B9A" w:rsidRDefault="00973B9A">
          <w:pPr>
            <w:pStyle w:val="Encabezado"/>
          </w:pPr>
          <w:r>
            <w:rPr>
              <w:noProof/>
            </w:rPr>
            <w:drawing>
              <wp:inline distT="0" distB="0" distL="0" distR="0" wp14:anchorId="46AB253E" wp14:editId="01CEDCEE">
                <wp:extent cx="736515" cy="520700"/>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soriasis-01.jpg"/>
                        <pic:cNvPicPr/>
                      </pic:nvPicPr>
                      <pic:blipFill>
                        <a:blip r:embed="rId2">
                          <a:extLst>
                            <a:ext uri="{28A0092B-C50C-407E-A947-70E740481C1C}">
                              <a14:useLocalDpi xmlns:a14="http://schemas.microsoft.com/office/drawing/2010/main" val="0"/>
                            </a:ext>
                          </a:extLst>
                        </a:blip>
                        <a:stretch>
                          <a:fillRect/>
                        </a:stretch>
                      </pic:blipFill>
                      <pic:spPr>
                        <a:xfrm>
                          <a:off x="0" y="0"/>
                          <a:ext cx="743313" cy="525506"/>
                        </a:xfrm>
                        <a:prstGeom prst="rect">
                          <a:avLst/>
                        </a:prstGeom>
                      </pic:spPr>
                    </pic:pic>
                  </a:graphicData>
                </a:graphic>
              </wp:inline>
            </w:drawing>
          </w:r>
        </w:p>
      </w:tc>
    </w:tr>
  </w:tbl>
  <w:p w14:paraId="55007E6A" w14:textId="0A60D02A" w:rsidR="00973B9A" w:rsidRDefault="00973B9A">
    <w:pPr>
      <w:pStyle w:val="Encabezado"/>
    </w:pPr>
  </w:p>
  <w:p w14:paraId="6E92EB57" w14:textId="7915D104" w:rsidR="00162460" w:rsidRDefault="00C92B13">
    <w:r>
      <w:rPr>
        <w:noProof/>
        <w:sz w:val="16"/>
        <w:szCs w:val="16"/>
      </w:rPr>
      <w:pict w14:anchorId="05EDB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7349" o:spid="_x0000_s2055" type="#_x0000_t75" style="position:absolute;margin-left:0;margin-top:0;width:498.4pt;height:352.35pt;z-index:-251656192;mso-position-horizontal:center;mso-position-horizontal-relative:margin;mso-position-vertical:center;mso-position-vertical-relative:margin" o:allowincell="f">
          <v:imagedata r:id="rId3" o:title="Psoriasis-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E06F4" w14:textId="416F0D9A" w:rsidR="00162460" w:rsidRDefault="00C92B13">
    <w:pPr>
      <w:pStyle w:val="Encabezado"/>
    </w:pPr>
    <w:r>
      <w:rPr>
        <w:noProof/>
      </w:rPr>
      <w:pict w14:anchorId="5C69B1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877347" o:spid="_x0000_s2053" type="#_x0000_t75" style="position:absolute;margin-left:0;margin-top:0;width:498.4pt;height:352.35pt;z-index:-251658240;mso-position-horizontal:center;mso-position-horizontal-relative:margin;mso-position-vertical:center;mso-position-vertical-relative:margin" o:allowincell="f">
          <v:imagedata r:id="rId1" o:title="Psoriasis-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DA618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4B4493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9EEDB1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7AC18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F32549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FF4FA9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38D0D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EE0E9B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BDA906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81C067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184244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B00496"/>
    <w:multiLevelType w:val="hybridMultilevel"/>
    <w:tmpl w:val="AFD61FA8"/>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2" w15:restartNumberingAfterBreak="0">
    <w:nsid w:val="17595F90"/>
    <w:multiLevelType w:val="hybridMultilevel"/>
    <w:tmpl w:val="D4F443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8897A5C"/>
    <w:multiLevelType w:val="hybridMultilevel"/>
    <w:tmpl w:val="7E749BC0"/>
    <w:lvl w:ilvl="0" w:tplc="973A1524">
      <w:start w:val="1"/>
      <w:numFmt w:val="decimal"/>
      <w:pStyle w:val="Textonumerado"/>
      <w:lvlText w:val="%1."/>
      <w:lvlJc w:val="left"/>
      <w:pPr>
        <w:ind w:left="502"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1641B2"/>
    <w:multiLevelType w:val="hybridMultilevel"/>
    <w:tmpl w:val="F5066880"/>
    <w:lvl w:ilvl="0" w:tplc="7ADCAB2C">
      <w:start w:val="24"/>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F17537F"/>
    <w:multiLevelType w:val="hybridMultilevel"/>
    <w:tmpl w:val="060422E2"/>
    <w:lvl w:ilvl="0" w:tplc="0C0A000F">
      <w:start w:val="1"/>
      <w:numFmt w:val="decimal"/>
      <w:lvlText w:val="%1."/>
      <w:lvlJc w:val="left"/>
      <w:pPr>
        <w:ind w:left="108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6" w15:restartNumberingAfterBreak="0">
    <w:nsid w:val="39715877"/>
    <w:multiLevelType w:val="hybridMultilevel"/>
    <w:tmpl w:val="1E620CE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4F645A8"/>
    <w:multiLevelType w:val="hybridMultilevel"/>
    <w:tmpl w:val="3EB4057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9B61285"/>
    <w:multiLevelType w:val="hybridMultilevel"/>
    <w:tmpl w:val="4AF619B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3D434C3"/>
    <w:multiLevelType w:val="hybridMultilevel"/>
    <w:tmpl w:val="BC9E77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5586652"/>
    <w:multiLevelType w:val="hybridMultilevel"/>
    <w:tmpl w:val="6CC4F5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5833524D"/>
    <w:multiLevelType w:val="hybridMultilevel"/>
    <w:tmpl w:val="324018B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5BD11D2F"/>
    <w:multiLevelType w:val="hybridMultilevel"/>
    <w:tmpl w:val="6FD49D38"/>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3" w15:restartNumberingAfterBreak="0">
    <w:nsid w:val="5DAC6C87"/>
    <w:multiLevelType w:val="hybridMultilevel"/>
    <w:tmpl w:val="7EEA6208"/>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4" w15:restartNumberingAfterBreak="0">
    <w:nsid w:val="5FBE3498"/>
    <w:multiLevelType w:val="hybridMultilevel"/>
    <w:tmpl w:val="CEA4EEA2"/>
    <w:lvl w:ilvl="0" w:tplc="0C0A0001">
      <w:start w:val="1"/>
      <w:numFmt w:val="bullet"/>
      <w:lvlText w:val=""/>
      <w:lvlJc w:val="left"/>
      <w:pPr>
        <w:ind w:left="1353" w:hanging="360"/>
      </w:pPr>
      <w:rPr>
        <w:rFonts w:ascii="Symbol" w:hAnsi="Symbol" w:hint="default"/>
      </w:rPr>
    </w:lvl>
    <w:lvl w:ilvl="1" w:tplc="0C0A0003" w:tentative="1">
      <w:start w:val="1"/>
      <w:numFmt w:val="bullet"/>
      <w:lvlText w:val="o"/>
      <w:lvlJc w:val="left"/>
      <w:pPr>
        <w:ind w:left="2073" w:hanging="360"/>
      </w:pPr>
      <w:rPr>
        <w:rFonts w:ascii="Courier New" w:hAnsi="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25" w15:restartNumberingAfterBreak="0">
    <w:nsid w:val="63364C6F"/>
    <w:multiLevelType w:val="hybridMultilevel"/>
    <w:tmpl w:val="B270013C"/>
    <w:lvl w:ilvl="0" w:tplc="0C0A0001">
      <w:start w:val="1"/>
      <w:numFmt w:val="bullet"/>
      <w:lvlText w:val=""/>
      <w:lvlJc w:val="left"/>
      <w:pPr>
        <w:ind w:left="1353" w:hanging="360"/>
      </w:pPr>
      <w:rPr>
        <w:rFonts w:ascii="Symbol" w:hAnsi="Symbol" w:hint="default"/>
      </w:rPr>
    </w:lvl>
    <w:lvl w:ilvl="1" w:tplc="0C0A0003">
      <w:start w:val="1"/>
      <w:numFmt w:val="bullet"/>
      <w:lvlText w:val="o"/>
      <w:lvlJc w:val="left"/>
      <w:pPr>
        <w:ind w:left="2073" w:hanging="360"/>
      </w:pPr>
      <w:rPr>
        <w:rFonts w:ascii="Courier New" w:hAnsi="Courier New" w:hint="default"/>
      </w:rPr>
    </w:lvl>
    <w:lvl w:ilvl="2" w:tplc="0C0A0005" w:tentative="1">
      <w:start w:val="1"/>
      <w:numFmt w:val="bullet"/>
      <w:lvlText w:val=""/>
      <w:lvlJc w:val="left"/>
      <w:pPr>
        <w:ind w:left="2793" w:hanging="360"/>
      </w:pPr>
      <w:rPr>
        <w:rFonts w:ascii="Wingdings" w:hAnsi="Wingdings" w:hint="default"/>
      </w:rPr>
    </w:lvl>
    <w:lvl w:ilvl="3" w:tplc="0C0A0001" w:tentative="1">
      <w:start w:val="1"/>
      <w:numFmt w:val="bullet"/>
      <w:lvlText w:val=""/>
      <w:lvlJc w:val="left"/>
      <w:pPr>
        <w:ind w:left="3513" w:hanging="360"/>
      </w:pPr>
      <w:rPr>
        <w:rFonts w:ascii="Symbol" w:hAnsi="Symbol" w:hint="default"/>
      </w:rPr>
    </w:lvl>
    <w:lvl w:ilvl="4" w:tplc="0C0A0003" w:tentative="1">
      <w:start w:val="1"/>
      <w:numFmt w:val="bullet"/>
      <w:lvlText w:val="o"/>
      <w:lvlJc w:val="left"/>
      <w:pPr>
        <w:ind w:left="4233" w:hanging="360"/>
      </w:pPr>
      <w:rPr>
        <w:rFonts w:ascii="Courier New" w:hAnsi="Courier New" w:hint="default"/>
      </w:rPr>
    </w:lvl>
    <w:lvl w:ilvl="5" w:tplc="0C0A0005" w:tentative="1">
      <w:start w:val="1"/>
      <w:numFmt w:val="bullet"/>
      <w:lvlText w:val=""/>
      <w:lvlJc w:val="left"/>
      <w:pPr>
        <w:ind w:left="4953" w:hanging="360"/>
      </w:pPr>
      <w:rPr>
        <w:rFonts w:ascii="Wingdings" w:hAnsi="Wingdings" w:hint="default"/>
      </w:rPr>
    </w:lvl>
    <w:lvl w:ilvl="6" w:tplc="0C0A0001" w:tentative="1">
      <w:start w:val="1"/>
      <w:numFmt w:val="bullet"/>
      <w:lvlText w:val=""/>
      <w:lvlJc w:val="left"/>
      <w:pPr>
        <w:ind w:left="5673" w:hanging="360"/>
      </w:pPr>
      <w:rPr>
        <w:rFonts w:ascii="Symbol" w:hAnsi="Symbol" w:hint="default"/>
      </w:rPr>
    </w:lvl>
    <w:lvl w:ilvl="7" w:tplc="0C0A0003" w:tentative="1">
      <w:start w:val="1"/>
      <w:numFmt w:val="bullet"/>
      <w:lvlText w:val="o"/>
      <w:lvlJc w:val="left"/>
      <w:pPr>
        <w:ind w:left="6393" w:hanging="360"/>
      </w:pPr>
      <w:rPr>
        <w:rFonts w:ascii="Courier New" w:hAnsi="Courier New" w:hint="default"/>
      </w:rPr>
    </w:lvl>
    <w:lvl w:ilvl="8" w:tplc="0C0A0005" w:tentative="1">
      <w:start w:val="1"/>
      <w:numFmt w:val="bullet"/>
      <w:lvlText w:val=""/>
      <w:lvlJc w:val="left"/>
      <w:pPr>
        <w:ind w:left="7113" w:hanging="360"/>
      </w:pPr>
      <w:rPr>
        <w:rFonts w:ascii="Wingdings" w:hAnsi="Wingdings" w:hint="default"/>
      </w:rPr>
    </w:lvl>
  </w:abstractNum>
  <w:abstractNum w:abstractNumId="26" w15:restartNumberingAfterBreak="0">
    <w:nsid w:val="6E92136D"/>
    <w:multiLevelType w:val="hybridMultilevel"/>
    <w:tmpl w:val="C986AFF6"/>
    <w:lvl w:ilvl="0" w:tplc="0C0A0003">
      <w:start w:val="1"/>
      <w:numFmt w:val="bullet"/>
      <w:lvlText w:val="o"/>
      <w:lvlJc w:val="left"/>
      <w:pPr>
        <w:ind w:left="2160" w:hanging="360"/>
      </w:pPr>
      <w:rPr>
        <w:rFonts w:ascii="Courier New" w:hAnsi="Courier New" w:cs="Courier New"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7" w15:restartNumberingAfterBreak="0">
    <w:nsid w:val="76045562"/>
    <w:multiLevelType w:val="hybridMultilevel"/>
    <w:tmpl w:val="20108FF2"/>
    <w:lvl w:ilvl="0" w:tplc="B404929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13"/>
  </w:num>
  <w:num w:numId="13">
    <w:abstractNumId w:val="13"/>
    <w:lvlOverride w:ilvl="0">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27"/>
  </w:num>
  <w:num w:numId="18">
    <w:abstractNumId w:val="16"/>
  </w:num>
  <w:num w:numId="19">
    <w:abstractNumId w:val="14"/>
  </w:num>
  <w:num w:numId="20">
    <w:abstractNumId w:val="20"/>
  </w:num>
  <w:num w:numId="21">
    <w:abstractNumId w:val="19"/>
  </w:num>
  <w:num w:numId="22">
    <w:abstractNumId w:val="21"/>
  </w:num>
  <w:num w:numId="23">
    <w:abstractNumId w:val="18"/>
  </w:num>
  <w:num w:numId="24">
    <w:abstractNumId w:val="17"/>
  </w:num>
  <w:num w:numId="25">
    <w:abstractNumId w:val="22"/>
  </w:num>
  <w:num w:numId="26">
    <w:abstractNumId w:val="11"/>
  </w:num>
  <w:num w:numId="27">
    <w:abstractNumId w:val="26"/>
  </w:num>
  <w:num w:numId="28">
    <w:abstractNumId w:val="25"/>
  </w:num>
  <w:num w:numId="29">
    <w:abstractNumId w:val="24"/>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4641"/>
    <w:rsid w:val="000052EC"/>
    <w:rsid w:val="000223E0"/>
    <w:rsid w:val="000400D1"/>
    <w:rsid w:val="00077CB0"/>
    <w:rsid w:val="00093FCE"/>
    <w:rsid w:val="00096091"/>
    <w:rsid w:val="000A3C25"/>
    <w:rsid w:val="000A479D"/>
    <w:rsid w:val="000B16D5"/>
    <w:rsid w:val="000C65A3"/>
    <w:rsid w:val="000F07A2"/>
    <w:rsid w:val="000F7816"/>
    <w:rsid w:val="00104142"/>
    <w:rsid w:val="001062B8"/>
    <w:rsid w:val="00113DD8"/>
    <w:rsid w:val="00123ADB"/>
    <w:rsid w:val="001308BC"/>
    <w:rsid w:val="0014412F"/>
    <w:rsid w:val="001460CF"/>
    <w:rsid w:val="00162460"/>
    <w:rsid w:val="00167651"/>
    <w:rsid w:val="001706F8"/>
    <w:rsid w:val="00185B05"/>
    <w:rsid w:val="001B786A"/>
    <w:rsid w:val="001F2A07"/>
    <w:rsid w:val="00220005"/>
    <w:rsid w:val="002211C8"/>
    <w:rsid w:val="00231446"/>
    <w:rsid w:val="00235D57"/>
    <w:rsid w:val="00242F21"/>
    <w:rsid w:val="00252344"/>
    <w:rsid w:val="002572E0"/>
    <w:rsid w:val="00261EF0"/>
    <w:rsid w:val="00281921"/>
    <w:rsid w:val="00290362"/>
    <w:rsid w:val="002A43BC"/>
    <w:rsid w:val="002B2891"/>
    <w:rsid w:val="002B429A"/>
    <w:rsid w:val="002E5143"/>
    <w:rsid w:val="0030552E"/>
    <w:rsid w:val="00306EF0"/>
    <w:rsid w:val="00316A30"/>
    <w:rsid w:val="00320442"/>
    <w:rsid w:val="00354CA0"/>
    <w:rsid w:val="00365117"/>
    <w:rsid w:val="00366CE5"/>
    <w:rsid w:val="0037773D"/>
    <w:rsid w:val="00385D74"/>
    <w:rsid w:val="00390AD4"/>
    <w:rsid w:val="00391C72"/>
    <w:rsid w:val="00395E74"/>
    <w:rsid w:val="00396870"/>
    <w:rsid w:val="00397059"/>
    <w:rsid w:val="003A3357"/>
    <w:rsid w:val="003B14B9"/>
    <w:rsid w:val="003C022D"/>
    <w:rsid w:val="003C5A3B"/>
    <w:rsid w:val="003D3BFE"/>
    <w:rsid w:val="003E486B"/>
    <w:rsid w:val="003E5042"/>
    <w:rsid w:val="003E7CBC"/>
    <w:rsid w:val="003F5261"/>
    <w:rsid w:val="00402EAE"/>
    <w:rsid w:val="00425329"/>
    <w:rsid w:val="00436463"/>
    <w:rsid w:val="004411EF"/>
    <w:rsid w:val="00443D40"/>
    <w:rsid w:val="004547A6"/>
    <w:rsid w:val="0046173F"/>
    <w:rsid w:val="00473CD0"/>
    <w:rsid w:val="00480089"/>
    <w:rsid w:val="004850C0"/>
    <w:rsid w:val="004C0E98"/>
    <w:rsid w:val="004C1E99"/>
    <w:rsid w:val="004C7ED8"/>
    <w:rsid w:val="004D21FB"/>
    <w:rsid w:val="004D6C48"/>
    <w:rsid w:val="00512AE4"/>
    <w:rsid w:val="00515991"/>
    <w:rsid w:val="00517181"/>
    <w:rsid w:val="00527FCF"/>
    <w:rsid w:val="005556BE"/>
    <w:rsid w:val="005601B3"/>
    <w:rsid w:val="005614CD"/>
    <w:rsid w:val="0057014B"/>
    <w:rsid w:val="0057576A"/>
    <w:rsid w:val="005808E1"/>
    <w:rsid w:val="005E76F9"/>
    <w:rsid w:val="005F67B7"/>
    <w:rsid w:val="005F7BEC"/>
    <w:rsid w:val="00604A85"/>
    <w:rsid w:val="006250DC"/>
    <w:rsid w:val="0065271A"/>
    <w:rsid w:val="00662688"/>
    <w:rsid w:val="006646BB"/>
    <w:rsid w:val="0067427C"/>
    <w:rsid w:val="00695322"/>
    <w:rsid w:val="006953BE"/>
    <w:rsid w:val="0069745C"/>
    <w:rsid w:val="006A2622"/>
    <w:rsid w:val="006A73C5"/>
    <w:rsid w:val="006E4CFC"/>
    <w:rsid w:val="0071256B"/>
    <w:rsid w:val="00726B88"/>
    <w:rsid w:val="00742999"/>
    <w:rsid w:val="00767972"/>
    <w:rsid w:val="00793305"/>
    <w:rsid w:val="007C101E"/>
    <w:rsid w:val="0080421E"/>
    <w:rsid w:val="008162B9"/>
    <w:rsid w:val="00864974"/>
    <w:rsid w:val="00864AC7"/>
    <w:rsid w:val="008B3DE2"/>
    <w:rsid w:val="008B646C"/>
    <w:rsid w:val="008C737E"/>
    <w:rsid w:val="008D0259"/>
    <w:rsid w:val="008E5BB7"/>
    <w:rsid w:val="008F0B2F"/>
    <w:rsid w:val="008F1C9C"/>
    <w:rsid w:val="0091358E"/>
    <w:rsid w:val="00913703"/>
    <w:rsid w:val="0094315F"/>
    <w:rsid w:val="00973B9A"/>
    <w:rsid w:val="0099585B"/>
    <w:rsid w:val="009A0A32"/>
    <w:rsid w:val="009A3FDE"/>
    <w:rsid w:val="009B7368"/>
    <w:rsid w:val="009D17FF"/>
    <w:rsid w:val="009D2AED"/>
    <w:rsid w:val="00A166FD"/>
    <w:rsid w:val="00A16C43"/>
    <w:rsid w:val="00A40D4C"/>
    <w:rsid w:val="00A57D4D"/>
    <w:rsid w:val="00A63BE9"/>
    <w:rsid w:val="00A750E5"/>
    <w:rsid w:val="00A80658"/>
    <w:rsid w:val="00A8107D"/>
    <w:rsid w:val="00A872C9"/>
    <w:rsid w:val="00AC4472"/>
    <w:rsid w:val="00AE7025"/>
    <w:rsid w:val="00AF0D2F"/>
    <w:rsid w:val="00AF737F"/>
    <w:rsid w:val="00B14641"/>
    <w:rsid w:val="00B3679F"/>
    <w:rsid w:val="00B4473E"/>
    <w:rsid w:val="00B5468E"/>
    <w:rsid w:val="00B6586C"/>
    <w:rsid w:val="00B72F9E"/>
    <w:rsid w:val="00B82B78"/>
    <w:rsid w:val="00B856B9"/>
    <w:rsid w:val="00B86D19"/>
    <w:rsid w:val="00B8713C"/>
    <w:rsid w:val="00B94920"/>
    <w:rsid w:val="00B94C12"/>
    <w:rsid w:val="00B95096"/>
    <w:rsid w:val="00BC1382"/>
    <w:rsid w:val="00BC758B"/>
    <w:rsid w:val="00BF7DDA"/>
    <w:rsid w:val="00C11BB4"/>
    <w:rsid w:val="00C12300"/>
    <w:rsid w:val="00C6316B"/>
    <w:rsid w:val="00C802BC"/>
    <w:rsid w:val="00C82774"/>
    <w:rsid w:val="00C872CF"/>
    <w:rsid w:val="00C91586"/>
    <w:rsid w:val="00C9781E"/>
    <w:rsid w:val="00CB0C9A"/>
    <w:rsid w:val="00CE0490"/>
    <w:rsid w:val="00CE0CCD"/>
    <w:rsid w:val="00CE5A80"/>
    <w:rsid w:val="00CF7CC1"/>
    <w:rsid w:val="00D22B63"/>
    <w:rsid w:val="00D3102A"/>
    <w:rsid w:val="00D346DC"/>
    <w:rsid w:val="00D444AC"/>
    <w:rsid w:val="00D5186C"/>
    <w:rsid w:val="00D55A75"/>
    <w:rsid w:val="00D66AC2"/>
    <w:rsid w:val="00DA45F4"/>
    <w:rsid w:val="00DA7FA2"/>
    <w:rsid w:val="00DB26B7"/>
    <w:rsid w:val="00DD3E4E"/>
    <w:rsid w:val="00DD4109"/>
    <w:rsid w:val="00DF1543"/>
    <w:rsid w:val="00DF5912"/>
    <w:rsid w:val="00E114BC"/>
    <w:rsid w:val="00E24A0A"/>
    <w:rsid w:val="00E303B4"/>
    <w:rsid w:val="00E47CE9"/>
    <w:rsid w:val="00E501A2"/>
    <w:rsid w:val="00E62C28"/>
    <w:rsid w:val="00E67E3B"/>
    <w:rsid w:val="00E76769"/>
    <w:rsid w:val="00E85BAA"/>
    <w:rsid w:val="00E86732"/>
    <w:rsid w:val="00E9468A"/>
    <w:rsid w:val="00E95084"/>
    <w:rsid w:val="00F3211D"/>
    <w:rsid w:val="00F52F80"/>
    <w:rsid w:val="00F73492"/>
    <w:rsid w:val="00F81D4E"/>
    <w:rsid w:val="00F83949"/>
    <w:rsid w:val="00F83A40"/>
    <w:rsid w:val="00FA25BC"/>
    <w:rsid w:val="00FF11FE"/>
    <w:rsid w:val="00FF2471"/>
  </w:rsids>
  <m:mathPr>
    <m:mathFont m:val="Cambria Math"/>
    <m:brkBin m:val="before"/>
    <m:brkBinSub m:val="--"/>
    <m:smallFrac m:val="0"/>
    <m:dispDef m:val="0"/>
    <m:lMargin m:val="0"/>
    <m:rMargin m:val="0"/>
    <m:defJc m:val="centerGroup"/>
    <m:wrapRight/>
    <m:intLim m:val="subSup"/>
    <m:naryLim m:val="subSup"/>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oNotEmbedSmartTags/>
  <w:decimalSymbol w:val=","/>
  <w:listSeparator w:val=";"/>
  <w14:docId w14:val="4AFF168E"/>
  <w15:docId w15:val="{00B41412-F130-4760-AF2A-BF97905E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F5261"/>
    <w:pPr>
      <w:tabs>
        <w:tab w:val="center" w:pos="4252"/>
        <w:tab w:val="right" w:pos="8504"/>
      </w:tabs>
    </w:pPr>
    <w:rPr>
      <w:rFonts w:ascii="Calibri" w:hAnsi="Calibri" w:cs="Arial"/>
      <w:szCs w:val="18"/>
    </w:rPr>
  </w:style>
  <w:style w:type="paragraph" w:styleId="Ttulo1">
    <w:name w:val="heading 1"/>
    <w:basedOn w:val="Normal"/>
    <w:next w:val="Normal"/>
    <w:link w:val="Ttulo1Car"/>
    <w:rsid w:val="00515991"/>
    <w:pPr>
      <w:keepNext/>
      <w:keepLines/>
      <w:spacing w:before="480"/>
      <w:outlineLvl w:val="0"/>
    </w:pPr>
    <w:rPr>
      <w:rFonts w:ascii="Cambria" w:hAnsi="Cambria" w:cs="Times New Roman"/>
      <w:b/>
      <w:bCs/>
      <w:color w:val="345A8A"/>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57714"/>
  </w:style>
  <w:style w:type="character" w:customStyle="1" w:styleId="EncabezadoCar">
    <w:name w:val="Encabezado Car"/>
    <w:basedOn w:val="Fuentedeprrafopredeter"/>
    <w:link w:val="Encabezado"/>
    <w:uiPriority w:val="99"/>
    <w:rsid w:val="00D57714"/>
    <w:rPr>
      <w:sz w:val="24"/>
      <w:szCs w:val="24"/>
      <w:lang w:val="es-ES" w:eastAsia="es-ES"/>
    </w:rPr>
  </w:style>
  <w:style w:type="paragraph" w:styleId="Piedepgina">
    <w:name w:val="footer"/>
    <w:basedOn w:val="Normal"/>
    <w:link w:val="PiedepginaCar"/>
    <w:rsid w:val="00D57714"/>
  </w:style>
  <w:style w:type="character" w:customStyle="1" w:styleId="PiedepginaCar">
    <w:name w:val="Pie de página Car"/>
    <w:basedOn w:val="Fuentedeprrafopredeter"/>
    <w:link w:val="Piedepgina"/>
    <w:rsid w:val="00D57714"/>
    <w:rPr>
      <w:sz w:val="24"/>
      <w:szCs w:val="24"/>
      <w:lang w:val="es-ES" w:eastAsia="es-ES"/>
    </w:rPr>
  </w:style>
  <w:style w:type="table" w:styleId="Tablaconcuadrcula">
    <w:name w:val="Table Grid"/>
    <w:basedOn w:val="Tablanormal"/>
    <w:uiPriority w:val="59"/>
    <w:rsid w:val="00D57714"/>
    <w:rPr>
      <w:rFonts w:ascii="Cambria" w:eastAsia="Cambria" w:hAnsi="Cambria"/>
      <w:sz w:val="24"/>
      <w:szCs w:val="24"/>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merodepgina">
    <w:name w:val="page number"/>
    <w:basedOn w:val="Fuentedeprrafopredeter"/>
    <w:rsid w:val="005B0213"/>
  </w:style>
  <w:style w:type="paragraph" w:customStyle="1" w:styleId="TEXTO">
    <w:name w:val="TEXTO"/>
    <w:basedOn w:val="Normal"/>
    <w:qFormat/>
    <w:rsid w:val="00515991"/>
    <w:pPr>
      <w:spacing w:after="120"/>
    </w:pPr>
  </w:style>
  <w:style w:type="paragraph" w:customStyle="1" w:styleId="TITULAR">
    <w:name w:val="TITULAR"/>
    <w:basedOn w:val="Normal"/>
    <w:qFormat/>
    <w:rsid w:val="00B94C12"/>
    <w:pPr>
      <w:keepNext/>
      <w:keepLines/>
      <w:pageBreakBefore/>
      <w:spacing w:before="480" w:after="240"/>
      <w:jc w:val="center"/>
    </w:pPr>
    <w:rPr>
      <w:rFonts w:ascii="Georgia" w:hAnsi="Georgia"/>
      <w:b/>
      <w:sz w:val="28"/>
    </w:rPr>
  </w:style>
  <w:style w:type="paragraph" w:customStyle="1" w:styleId="TRATAMIENTO">
    <w:name w:val="TRATAMIENTO"/>
    <w:basedOn w:val="Normal"/>
    <w:qFormat/>
    <w:rsid w:val="00515991"/>
    <w:pPr>
      <w:jc w:val="center"/>
    </w:pPr>
    <w:rPr>
      <w:rFonts w:ascii="Georgia" w:hAnsi="Georgia"/>
      <w:b/>
      <w:sz w:val="32"/>
    </w:rPr>
  </w:style>
  <w:style w:type="character" w:customStyle="1" w:styleId="Ttulo1Car">
    <w:name w:val="Título 1 Car"/>
    <w:basedOn w:val="Fuentedeprrafopredeter"/>
    <w:link w:val="Ttulo1"/>
    <w:rsid w:val="00515991"/>
    <w:rPr>
      <w:rFonts w:ascii="Cambria" w:eastAsia="Times New Roman" w:hAnsi="Cambria" w:cs="Times New Roman"/>
      <w:b/>
      <w:bCs/>
      <w:color w:val="345A8A"/>
      <w:sz w:val="32"/>
      <w:szCs w:val="32"/>
      <w:lang w:val="es-ES" w:eastAsia="es-ES"/>
    </w:rPr>
  </w:style>
  <w:style w:type="paragraph" w:customStyle="1" w:styleId="PIEdedocumento">
    <w:name w:val="PIE de documento"/>
    <w:basedOn w:val="TEXTO"/>
    <w:qFormat/>
    <w:rsid w:val="0030552E"/>
    <w:pPr>
      <w:pBdr>
        <w:top w:val="single" w:sz="4" w:space="4" w:color="808080"/>
        <w:left w:val="single" w:sz="4" w:space="4" w:color="808080"/>
        <w:bottom w:val="single" w:sz="4" w:space="4" w:color="808080"/>
        <w:right w:val="single" w:sz="4" w:space="4" w:color="808080"/>
      </w:pBdr>
    </w:pPr>
    <w:rPr>
      <w:sz w:val="16"/>
    </w:rPr>
  </w:style>
  <w:style w:type="paragraph" w:customStyle="1" w:styleId="Textonumerado">
    <w:name w:val="Texto numerado"/>
    <w:basedOn w:val="TEXTO"/>
    <w:qFormat/>
    <w:rsid w:val="00D346DC"/>
    <w:pPr>
      <w:numPr>
        <w:numId w:val="12"/>
      </w:numPr>
    </w:pPr>
  </w:style>
  <w:style w:type="paragraph" w:customStyle="1" w:styleId="TITULARtratamiento">
    <w:name w:val="TITULAR tratamiento"/>
    <w:basedOn w:val="TITULAR"/>
    <w:qFormat/>
    <w:rsid w:val="005F7BEC"/>
    <w:pPr>
      <w:tabs>
        <w:tab w:val="left" w:pos="540"/>
        <w:tab w:val="center" w:pos="4986"/>
      </w:tabs>
      <w:spacing w:before="0"/>
    </w:pPr>
  </w:style>
  <w:style w:type="paragraph" w:styleId="Textodeglobo">
    <w:name w:val="Balloon Text"/>
    <w:basedOn w:val="Normal"/>
    <w:link w:val="TextodegloboCar"/>
    <w:rsid w:val="006A73C5"/>
    <w:rPr>
      <w:rFonts w:ascii="Lucida Grande" w:hAnsi="Lucida Grande"/>
      <w:sz w:val="18"/>
    </w:rPr>
  </w:style>
  <w:style w:type="character" w:customStyle="1" w:styleId="TextodegloboCar">
    <w:name w:val="Texto de globo Car"/>
    <w:basedOn w:val="Fuentedeprrafopredeter"/>
    <w:link w:val="Textodeglobo"/>
    <w:rsid w:val="006A73C5"/>
    <w:rPr>
      <w:rFonts w:ascii="Lucida Grande" w:hAnsi="Lucida Grande" w:cs="Arial"/>
      <w:sz w:val="18"/>
      <w:szCs w:val="18"/>
      <w:lang w:val="es-ES" w:eastAsia="es-ES"/>
    </w:rPr>
  </w:style>
  <w:style w:type="paragraph" w:customStyle="1" w:styleId="TitularBase">
    <w:name w:val="Titular Base"/>
    <w:basedOn w:val="TITULAR"/>
    <w:qFormat/>
    <w:rsid w:val="00B94C12"/>
    <w:pPr>
      <w:keepNext w:val="0"/>
      <w:keepLines w:val="0"/>
      <w:pageBreakBefore w:val="0"/>
      <w:tabs>
        <w:tab w:val="left" w:pos="540"/>
        <w:tab w:val="center" w:pos="4986"/>
      </w:tabs>
      <w:spacing w:before="0"/>
    </w:pPr>
  </w:style>
  <w:style w:type="paragraph" w:customStyle="1" w:styleId="Estilo1">
    <w:name w:val="Estilo1"/>
    <w:basedOn w:val="Normal"/>
    <w:qFormat/>
    <w:rsid w:val="00913703"/>
    <w:pPr>
      <w:widowControl w:val="0"/>
      <w:tabs>
        <w:tab w:val="clear" w:pos="4252"/>
        <w:tab w:val="clear" w:pos="8504"/>
      </w:tabs>
      <w:spacing w:line="220" w:lineRule="exact"/>
      <w:ind w:left="340" w:firstLine="5"/>
    </w:pPr>
    <w:rPr>
      <w:rFonts w:cs="Calibri"/>
      <w:noProof/>
      <w:color w:val="000000"/>
      <w:kern w:val="2"/>
      <w:sz w:val="18"/>
      <w:szCs w:val="22"/>
      <w:lang w:val="en-US" w:eastAsia="zh-CN"/>
    </w:rPr>
  </w:style>
  <w:style w:type="paragraph" w:styleId="Prrafodelista">
    <w:name w:val="List Paragraph"/>
    <w:basedOn w:val="Normal"/>
    <w:qFormat/>
    <w:rsid w:val="00DD4109"/>
    <w:pPr>
      <w:ind w:left="708"/>
    </w:pPr>
  </w:style>
  <w:style w:type="paragraph" w:styleId="Revisin">
    <w:name w:val="Revision"/>
    <w:hidden/>
    <w:rsid w:val="000052EC"/>
    <w:rPr>
      <w:rFonts w:ascii="Calibri" w:hAnsi="Calibri" w:cs="Arial"/>
      <w:szCs w:val="18"/>
    </w:rPr>
  </w:style>
  <w:style w:type="character" w:styleId="Refdecomentario">
    <w:name w:val="annotation reference"/>
    <w:basedOn w:val="Fuentedeprrafopredeter"/>
    <w:semiHidden/>
    <w:unhideWhenUsed/>
    <w:rsid w:val="00B3679F"/>
    <w:rPr>
      <w:sz w:val="16"/>
      <w:szCs w:val="16"/>
    </w:rPr>
  </w:style>
  <w:style w:type="paragraph" w:styleId="Textocomentario">
    <w:name w:val="annotation text"/>
    <w:basedOn w:val="Normal"/>
    <w:link w:val="TextocomentarioCar"/>
    <w:semiHidden/>
    <w:unhideWhenUsed/>
    <w:rsid w:val="00B3679F"/>
    <w:rPr>
      <w:szCs w:val="20"/>
    </w:rPr>
  </w:style>
  <w:style w:type="character" w:customStyle="1" w:styleId="TextocomentarioCar">
    <w:name w:val="Texto comentario Car"/>
    <w:basedOn w:val="Fuentedeprrafopredeter"/>
    <w:link w:val="Textocomentario"/>
    <w:semiHidden/>
    <w:rsid w:val="00B3679F"/>
    <w:rPr>
      <w:rFonts w:ascii="Calibri" w:hAnsi="Calibri" w:cs="Arial"/>
    </w:rPr>
  </w:style>
  <w:style w:type="paragraph" w:styleId="Asuntodelcomentario">
    <w:name w:val="annotation subject"/>
    <w:basedOn w:val="Textocomentario"/>
    <w:next w:val="Textocomentario"/>
    <w:link w:val="AsuntodelcomentarioCar"/>
    <w:semiHidden/>
    <w:unhideWhenUsed/>
    <w:rsid w:val="00B3679F"/>
    <w:rPr>
      <w:b/>
      <w:bCs/>
    </w:rPr>
  </w:style>
  <w:style w:type="character" w:customStyle="1" w:styleId="AsuntodelcomentarioCar">
    <w:name w:val="Asunto del comentario Car"/>
    <w:basedOn w:val="TextocomentarioCar"/>
    <w:link w:val="Asuntodelcomentario"/>
    <w:semiHidden/>
    <w:rsid w:val="00B3679F"/>
    <w:rPr>
      <w:rFonts w:ascii="Calibri" w:hAnsi="Calibri" w:cs="Arial"/>
      <w:b/>
      <w:bCs/>
    </w:rPr>
  </w:style>
  <w:style w:type="paragraph" w:customStyle="1" w:styleId="Default">
    <w:name w:val="Default"/>
    <w:rsid w:val="00B3679F"/>
    <w:pPr>
      <w:autoSpaceDE w:val="0"/>
      <w:autoSpaceDN w:val="0"/>
      <w:adjustRightInd w:val="0"/>
    </w:pPr>
    <w:rPr>
      <w:rFonts w:ascii="HelveticaNeueLT Std Cn" w:hAnsi="HelveticaNeueLT Std Cn" w:cs="HelveticaNeueLT Std Cn"/>
      <w:color w:val="000000"/>
      <w:sz w:val="24"/>
      <w:szCs w:val="24"/>
    </w:rPr>
  </w:style>
  <w:style w:type="character" w:customStyle="1" w:styleId="A1">
    <w:name w:val="A1"/>
    <w:uiPriority w:val="99"/>
    <w:rsid w:val="00B3679F"/>
    <w:rPr>
      <w:rFonts w:cs="HelveticaNeueLT Std Cn"/>
      <w:color w:val="221E1F"/>
      <w:sz w:val="16"/>
      <w:szCs w:val="16"/>
      <w:u w:val="single"/>
    </w:rPr>
  </w:style>
  <w:style w:type="character" w:customStyle="1" w:styleId="A0">
    <w:name w:val="A0"/>
    <w:uiPriority w:val="99"/>
    <w:rsid w:val="00B3679F"/>
    <w:rPr>
      <w:rFonts w:cs="HelveticaNeueLT Std Cn"/>
      <w:color w:val="221E1F"/>
      <w:sz w:val="16"/>
      <w:szCs w:val="16"/>
    </w:rPr>
  </w:style>
  <w:style w:type="paragraph" w:styleId="Textoindependiente">
    <w:name w:val="Body Text"/>
    <w:basedOn w:val="Normal"/>
    <w:link w:val="TextoindependienteCar"/>
    <w:uiPriority w:val="1"/>
    <w:qFormat/>
    <w:rsid w:val="00A57D4D"/>
    <w:pPr>
      <w:widowControl w:val="0"/>
      <w:tabs>
        <w:tab w:val="clear" w:pos="4252"/>
        <w:tab w:val="clear" w:pos="8504"/>
      </w:tabs>
      <w:autoSpaceDE w:val="0"/>
      <w:autoSpaceDN w:val="0"/>
    </w:pPr>
    <w:rPr>
      <w:rFonts w:ascii="Times New Roman" w:hAnsi="Times New Roman" w:cs="Times New Roman"/>
      <w:sz w:val="24"/>
      <w:szCs w:val="24"/>
      <w:lang w:bidi="es-ES"/>
    </w:rPr>
  </w:style>
  <w:style w:type="character" w:customStyle="1" w:styleId="TextoindependienteCar">
    <w:name w:val="Texto independiente Car"/>
    <w:basedOn w:val="Fuentedeprrafopredeter"/>
    <w:link w:val="Textoindependiente"/>
    <w:uiPriority w:val="1"/>
    <w:rsid w:val="00A57D4D"/>
    <w:rPr>
      <w:sz w:val="24"/>
      <w:szCs w:val="24"/>
      <w:lang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040671">
      <w:bodyDiv w:val="1"/>
      <w:marLeft w:val="0"/>
      <w:marRight w:val="0"/>
      <w:marTop w:val="0"/>
      <w:marBottom w:val="0"/>
      <w:divBdr>
        <w:top w:val="none" w:sz="0" w:space="0" w:color="auto"/>
        <w:left w:val="none" w:sz="0" w:space="0" w:color="auto"/>
        <w:bottom w:val="none" w:sz="0" w:space="0" w:color="auto"/>
        <w:right w:val="none" w:sz="0" w:space="0" w:color="auto"/>
      </w:divBdr>
    </w:div>
    <w:div w:id="734278903">
      <w:bodyDiv w:val="1"/>
      <w:marLeft w:val="0"/>
      <w:marRight w:val="0"/>
      <w:marTop w:val="0"/>
      <w:marBottom w:val="0"/>
      <w:divBdr>
        <w:top w:val="none" w:sz="0" w:space="0" w:color="auto"/>
        <w:left w:val="none" w:sz="0" w:space="0" w:color="auto"/>
        <w:bottom w:val="none" w:sz="0" w:space="0" w:color="auto"/>
        <w:right w:val="none" w:sz="0" w:space="0" w:color="auto"/>
      </w:divBdr>
    </w:div>
    <w:div w:id="886181302">
      <w:bodyDiv w:val="1"/>
      <w:marLeft w:val="0"/>
      <w:marRight w:val="0"/>
      <w:marTop w:val="0"/>
      <w:marBottom w:val="0"/>
      <w:divBdr>
        <w:top w:val="none" w:sz="0" w:space="0" w:color="auto"/>
        <w:left w:val="none" w:sz="0" w:space="0" w:color="auto"/>
        <w:bottom w:val="none" w:sz="0" w:space="0" w:color="auto"/>
        <w:right w:val="none" w:sz="0" w:space="0" w:color="auto"/>
      </w:divBdr>
    </w:div>
    <w:div w:id="1541161047">
      <w:bodyDiv w:val="1"/>
      <w:marLeft w:val="0"/>
      <w:marRight w:val="0"/>
      <w:marTop w:val="0"/>
      <w:marBottom w:val="0"/>
      <w:divBdr>
        <w:top w:val="none" w:sz="0" w:space="0" w:color="auto"/>
        <w:left w:val="none" w:sz="0" w:space="0" w:color="auto"/>
        <w:bottom w:val="none" w:sz="0" w:space="0" w:color="auto"/>
        <w:right w:val="none" w:sz="0" w:space="0" w:color="auto"/>
      </w:divBdr>
    </w:div>
    <w:div w:id="1686907646">
      <w:bodyDiv w:val="1"/>
      <w:marLeft w:val="0"/>
      <w:marRight w:val="0"/>
      <w:marTop w:val="0"/>
      <w:marBottom w:val="0"/>
      <w:divBdr>
        <w:top w:val="none" w:sz="0" w:space="0" w:color="auto"/>
        <w:left w:val="none" w:sz="0" w:space="0" w:color="auto"/>
        <w:bottom w:val="none" w:sz="0" w:space="0" w:color="auto"/>
        <w:right w:val="none" w:sz="0" w:space="0" w:color="auto"/>
      </w:divBdr>
    </w:div>
    <w:div w:id="18512876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1373</Words>
  <Characters>7552</Characters>
  <Application>Microsoft Office Word</Application>
  <DocSecurity>0</DocSecurity>
  <Lines>62</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DE CONSENTIMIENTO INFORMADO</vt:lpstr>
      <vt:lpstr>DOCUMENTO DE CONSENTIMIENTO INFORMADO</vt:lpstr>
    </vt:vector>
  </TitlesOfParts>
  <Company>medicaPRO s.s.</Company>
  <LinksUpToDate>false</LinksUpToDate>
  <CharactersWithSpaces>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DE CONSENTIMIENTO INFORMADO</dc:title>
  <dc:creator>SANTIAGO GARCIA</dc:creator>
  <cp:lastModifiedBy>Maite Fernández </cp:lastModifiedBy>
  <cp:revision>2</cp:revision>
  <cp:lastPrinted>2017-02-07T12:47:00Z</cp:lastPrinted>
  <dcterms:created xsi:type="dcterms:W3CDTF">2020-04-16T07:18:00Z</dcterms:created>
  <dcterms:modified xsi:type="dcterms:W3CDTF">2020-04-16T07:18:00Z</dcterms:modified>
</cp:coreProperties>
</file>